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7B8A0" w14:textId="2DE39155" w:rsidR="004A7822" w:rsidRPr="004A7822" w:rsidRDefault="004A7822" w:rsidP="004A7822">
      <w:pPr>
        <w:spacing w:after="0" w:line="240" w:lineRule="auto"/>
        <w:jc w:val="center"/>
        <w:rPr>
          <w:rFonts w:ascii="Times New Roman" w:eastAsia="Times New Roman" w:hAnsi="Times New Roman" w:cs="Times New Roman"/>
          <w:color w:val="000000"/>
          <w:sz w:val="27"/>
          <w:szCs w:val="27"/>
        </w:rPr>
      </w:pPr>
      <w:r w:rsidRPr="004A7822">
        <w:rPr>
          <w:rFonts w:ascii="Times New Roman" w:eastAsia="Times New Roman" w:hAnsi="Times New Roman" w:cs="Times New Roman"/>
          <w:noProof/>
          <w:color w:val="000000"/>
          <w:sz w:val="27"/>
          <w:szCs w:val="27"/>
          <w:bdr w:val="single" w:sz="2" w:space="0" w:color="000000" w:frame="1"/>
        </w:rPr>
        <w:drawing>
          <wp:inline distT="0" distB="0" distL="0" distR="0" wp14:anchorId="731FDB94" wp14:editId="520E2CA4">
            <wp:extent cx="566498" cy="410210"/>
            <wp:effectExtent l="0" t="0" r="5080" b="8890"/>
            <wp:docPr id="620988949" name="Рисунок 1" descr="Зображення, що містить чорний, темряв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88949" name="Рисунок 1" descr="Зображення, що містить чорний, темрява&#10;&#10;Автоматично згенерований опис"/>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532" cy="421096"/>
                    </a:xfrm>
                    <a:prstGeom prst="rect">
                      <a:avLst/>
                    </a:prstGeom>
                    <a:noFill/>
                    <a:ln>
                      <a:noFill/>
                    </a:ln>
                  </pic:spPr>
                </pic:pic>
              </a:graphicData>
            </a:graphic>
          </wp:inline>
        </w:drawing>
      </w:r>
    </w:p>
    <w:p w14:paraId="7CB28F57" w14:textId="77777777" w:rsidR="004A7822" w:rsidRPr="004A7822" w:rsidRDefault="004A7822" w:rsidP="004A7822">
      <w:pPr>
        <w:spacing w:after="0" w:line="240" w:lineRule="auto"/>
        <w:jc w:val="center"/>
        <w:rPr>
          <w:rFonts w:ascii="Times New Roman" w:eastAsia="Times New Roman" w:hAnsi="Times New Roman" w:cs="Times New Roman"/>
          <w:color w:val="000000"/>
          <w:sz w:val="27"/>
          <w:szCs w:val="27"/>
        </w:rPr>
      </w:pPr>
      <w:r w:rsidRPr="004A7822">
        <w:rPr>
          <w:rFonts w:ascii="Calibri" w:eastAsia="Times New Roman" w:hAnsi="Calibri" w:cs="Calibri"/>
          <w:b/>
          <w:bCs/>
          <w:color w:val="000000"/>
          <w:sz w:val="24"/>
          <w:szCs w:val="24"/>
        </w:rPr>
        <w:t>УКРАЇНА</w:t>
      </w:r>
    </w:p>
    <w:p w14:paraId="6931E5CD" w14:textId="77777777" w:rsidR="004A7822" w:rsidRPr="004A7822" w:rsidRDefault="004A7822" w:rsidP="004A7822">
      <w:pPr>
        <w:spacing w:after="0" w:line="0" w:lineRule="auto"/>
        <w:ind w:left="-180" w:right="-110"/>
        <w:jc w:val="center"/>
        <w:rPr>
          <w:rFonts w:ascii="Times New Roman" w:eastAsia="Times New Roman" w:hAnsi="Times New Roman" w:cs="Times New Roman"/>
          <w:color w:val="000000"/>
          <w:sz w:val="27"/>
          <w:szCs w:val="27"/>
        </w:rPr>
      </w:pPr>
      <w:r w:rsidRPr="004A7822">
        <w:rPr>
          <w:rFonts w:ascii="Times New Roman" w:eastAsia="Times New Roman" w:hAnsi="Times New Roman" w:cs="Times New Roman"/>
          <w:color w:val="000000"/>
          <w:sz w:val="28"/>
          <w:szCs w:val="28"/>
        </w:rPr>
        <w:t>РІВНЕНСЬКА  ОБЛАСНА  ДЕРЖАВНА  АДМІНІСТРАЦІЯ</w:t>
      </w:r>
      <w:r w:rsidRPr="004A7822">
        <w:rPr>
          <w:rFonts w:ascii="Times New Roman" w:eastAsia="Times New Roman" w:hAnsi="Times New Roman" w:cs="Times New Roman"/>
          <w:color w:val="000000"/>
          <w:sz w:val="28"/>
          <w:szCs w:val="28"/>
        </w:rPr>
        <w:br/>
        <w:t>ДЕПАРТАМЕНТ ЦИВІЛЬНОГО ЗАХИСТУ ТА</w:t>
      </w:r>
    </w:p>
    <w:p w14:paraId="3A49EA93" w14:textId="77777777" w:rsidR="004A7822" w:rsidRPr="004A7822" w:rsidRDefault="004A7822" w:rsidP="004A7822">
      <w:pPr>
        <w:spacing w:after="0" w:line="0" w:lineRule="auto"/>
        <w:ind w:left="-180" w:right="-110"/>
        <w:jc w:val="center"/>
        <w:rPr>
          <w:rFonts w:ascii="Times New Roman" w:eastAsia="Times New Roman" w:hAnsi="Times New Roman" w:cs="Times New Roman"/>
          <w:color w:val="000000"/>
          <w:sz w:val="27"/>
          <w:szCs w:val="27"/>
        </w:rPr>
      </w:pPr>
      <w:r w:rsidRPr="004A7822">
        <w:rPr>
          <w:rFonts w:ascii="Times New Roman" w:eastAsia="Times New Roman" w:hAnsi="Times New Roman" w:cs="Times New Roman"/>
          <w:color w:val="000000"/>
          <w:sz w:val="28"/>
          <w:szCs w:val="28"/>
        </w:rPr>
        <w:t> ОХОРОНИ  ЗДОРОВ’Я НАСЕЛЕННЯ</w:t>
      </w:r>
    </w:p>
    <w:p w14:paraId="40B8E1F8" w14:textId="77777777" w:rsidR="004A7822" w:rsidRPr="004A7822" w:rsidRDefault="004A7822" w:rsidP="004A7822">
      <w:pPr>
        <w:spacing w:after="0" w:line="240" w:lineRule="auto"/>
        <w:jc w:val="center"/>
        <w:rPr>
          <w:rFonts w:ascii="Times New Roman" w:eastAsia="Times New Roman" w:hAnsi="Times New Roman" w:cs="Times New Roman"/>
          <w:color w:val="000000"/>
          <w:sz w:val="27"/>
          <w:szCs w:val="27"/>
        </w:rPr>
      </w:pPr>
      <w:proofErr w:type="spellStart"/>
      <w:r w:rsidRPr="004A7822">
        <w:rPr>
          <w:rFonts w:ascii="Times New Roman" w:eastAsia="Times New Roman" w:hAnsi="Times New Roman" w:cs="Times New Roman"/>
          <w:color w:val="000000"/>
          <w:sz w:val="18"/>
          <w:szCs w:val="18"/>
        </w:rPr>
        <w:t>вул</w:t>
      </w:r>
      <w:proofErr w:type="spellEnd"/>
      <w:r w:rsidRPr="004A7822">
        <w:rPr>
          <w:rFonts w:ascii="Times New Roman" w:eastAsia="Times New Roman" w:hAnsi="Times New Roman" w:cs="Times New Roman"/>
          <w:color w:val="000000"/>
          <w:sz w:val="18"/>
          <w:szCs w:val="18"/>
        </w:rPr>
        <w:t xml:space="preserve">. 16 </w:t>
      </w:r>
      <w:proofErr w:type="spellStart"/>
      <w:r w:rsidRPr="004A7822">
        <w:rPr>
          <w:rFonts w:ascii="Times New Roman" w:eastAsia="Times New Roman" w:hAnsi="Times New Roman" w:cs="Times New Roman"/>
          <w:color w:val="000000"/>
          <w:sz w:val="18"/>
          <w:szCs w:val="18"/>
        </w:rPr>
        <w:t>Липня</w:t>
      </w:r>
      <w:proofErr w:type="spellEnd"/>
      <w:r w:rsidRPr="004A7822">
        <w:rPr>
          <w:rFonts w:ascii="Times New Roman" w:eastAsia="Times New Roman" w:hAnsi="Times New Roman" w:cs="Times New Roman"/>
          <w:color w:val="000000"/>
          <w:sz w:val="18"/>
          <w:szCs w:val="18"/>
        </w:rPr>
        <w:t xml:space="preserve">, 38, м. </w:t>
      </w:r>
      <w:proofErr w:type="spellStart"/>
      <w:r w:rsidRPr="004A7822">
        <w:rPr>
          <w:rFonts w:ascii="Times New Roman" w:eastAsia="Times New Roman" w:hAnsi="Times New Roman" w:cs="Times New Roman"/>
          <w:color w:val="000000"/>
          <w:sz w:val="18"/>
          <w:szCs w:val="18"/>
        </w:rPr>
        <w:t>Рівне</w:t>
      </w:r>
      <w:proofErr w:type="spellEnd"/>
      <w:r w:rsidRPr="004A7822">
        <w:rPr>
          <w:rFonts w:ascii="Times New Roman" w:eastAsia="Times New Roman" w:hAnsi="Times New Roman" w:cs="Times New Roman"/>
          <w:color w:val="000000"/>
          <w:sz w:val="18"/>
          <w:szCs w:val="18"/>
        </w:rPr>
        <w:t xml:space="preserve">, 33028, </w:t>
      </w:r>
      <w:proofErr w:type="spellStart"/>
      <w:r w:rsidRPr="004A7822">
        <w:rPr>
          <w:rFonts w:ascii="Times New Roman" w:eastAsia="Times New Roman" w:hAnsi="Times New Roman" w:cs="Times New Roman"/>
          <w:color w:val="000000"/>
          <w:sz w:val="18"/>
          <w:szCs w:val="18"/>
        </w:rPr>
        <w:t>тел</w:t>
      </w:r>
      <w:proofErr w:type="spellEnd"/>
      <w:r w:rsidRPr="004A7822">
        <w:rPr>
          <w:rFonts w:ascii="Times New Roman" w:eastAsia="Times New Roman" w:hAnsi="Times New Roman" w:cs="Times New Roman"/>
          <w:color w:val="000000"/>
          <w:sz w:val="18"/>
          <w:szCs w:val="18"/>
        </w:rPr>
        <w:t xml:space="preserve">. (0362-2) 26-67-34 </w:t>
      </w:r>
      <w:proofErr w:type="spellStart"/>
      <w:r w:rsidRPr="004A7822">
        <w:rPr>
          <w:rFonts w:ascii="Times New Roman" w:eastAsia="Times New Roman" w:hAnsi="Times New Roman" w:cs="Times New Roman"/>
          <w:color w:val="000000"/>
          <w:sz w:val="18"/>
          <w:szCs w:val="18"/>
        </w:rPr>
        <w:t>факс</w:t>
      </w:r>
      <w:proofErr w:type="spellEnd"/>
      <w:r w:rsidRPr="004A7822">
        <w:rPr>
          <w:rFonts w:ascii="Times New Roman" w:eastAsia="Times New Roman" w:hAnsi="Times New Roman" w:cs="Times New Roman"/>
          <w:color w:val="000000"/>
          <w:sz w:val="18"/>
          <w:szCs w:val="18"/>
        </w:rPr>
        <w:t>: 26-17-67</w:t>
      </w:r>
    </w:p>
    <w:p w14:paraId="0FC1B566" w14:textId="77777777" w:rsidR="004A7822" w:rsidRDefault="004A7822" w:rsidP="004A7822">
      <w:pPr>
        <w:spacing w:after="0" w:line="240" w:lineRule="auto"/>
        <w:jc w:val="center"/>
        <w:rPr>
          <w:rFonts w:ascii="Times New Roman" w:eastAsia="Times New Roman" w:hAnsi="Times New Roman" w:cs="Times New Roman"/>
          <w:color w:val="000000"/>
          <w:sz w:val="18"/>
          <w:szCs w:val="18"/>
        </w:rPr>
      </w:pPr>
      <w:r w:rsidRPr="004A7822">
        <w:rPr>
          <w:rFonts w:ascii="Times New Roman" w:eastAsia="Times New Roman" w:hAnsi="Times New Roman" w:cs="Times New Roman"/>
          <w:color w:val="000000"/>
          <w:sz w:val="18"/>
          <w:szCs w:val="18"/>
        </w:rPr>
        <w:t>E-mail: </w:t>
      </w:r>
      <w:hyperlink r:id="rId8" w:history="1">
        <w:r w:rsidRPr="004A7822">
          <w:rPr>
            <w:rFonts w:ascii="Times New Roman" w:eastAsia="Times New Roman" w:hAnsi="Times New Roman" w:cs="Times New Roman"/>
            <w:color w:val="0000FF"/>
            <w:sz w:val="18"/>
            <w:szCs w:val="18"/>
            <w:u w:val="single"/>
          </w:rPr>
          <w:t>operator.rouoz@gmail.com</w:t>
        </w:r>
      </w:hyperlink>
      <w:r w:rsidRPr="004A7822">
        <w:rPr>
          <w:rFonts w:ascii="Times New Roman" w:eastAsia="Times New Roman" w:hAnsi="Times New Roman" w:cs="Times New Roman"/>
          <w:color w:val="000000"/>
          <w:sz w:val="18"/>
          <w:szCs w:val="18"/>
        </w:rPr>
        <w:t> </w:t>
      </w:r>
      <w:proofErr w:type="spellStart"/>
      <w:r w:rsidRPr="004A7822">
        <w:rPr>
          <w:rFonts w:ascii="Times New Roman" w:eastAsia="Times New Roman" w:hAnsi="Times New Roman" w:cs="Times New Roman"/>
          <w:color w:val="000000"/>
          <w:sz w:val="18"/>
          <w:szCs w:val="18"/>
        </w:rPr>
        <w:t>Код</w:t>
      </w:r>
      <w:proofErr w:type="spellEnd"/>
      <w:r w:rsidRPr="004A7822">
        <w:rPr>
          <w:rFonts w:ascii="Times New Roman" w:eastAsia="Times New Roman" w:hAnsi="Times New Roman" w:cs="Times New Roman"/>
          <w:color w:val="000000"/>
          <w:sz w:val="18"/>
          <w:szCs w:val="18"/>
        </w:rPr>
        <w:t xml:space="preserve"> в ЄДРПОУ 44333711</w:t>
      </w:r>
    </w:p>
    <w:p w14:paraId="7DFE8B24" w14:textId="54AD5F8F" w:rsidR="004A7822" w:rsidRPr="004A7822" w:rsidRDefault="004A7822" w:rsidP="004A7822">
      <w:pPr>
        <w:spacing w:after="0" w:line="240" w:lineRule="auto"/>
        <w:jc w:val="center"/>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18"/>
          <w:szCs w:val="18"/>
          <w:lang w:val="uk-UA"/>
        </w:rPr>
        <w:t>______________________________________________________________________________________________________</w:t>
      </w:r>
    </w:p>
    <w:p w14:paraId="1558B66A" w14:textId="77777777" w:rsidR="004A7822" w:rsidRPr="004A7822" w:rsidRDefault="004A7822" w:rsidP="004A7822">
      <w:pPr>
        <w:spacing w:after="0" w:line="240" w:lineRule="auto"/>
        <w:jc w:val="center"/>
        <w:rPr>
          <w:rFonts w:ascii="Times New Roman" w:eastAsia="Times New Roman" w:hAnsi="Times New Roman" w:cs="Times New Roman"/>
          <w:color w:val="000000"/>
          <w:sz w:val="27"/>
          <w:szCs w:val="27"/>
        </w:rPr>
      </w:pPr>
      <w:proofErr w:type="spellStart"/>
      <w:r w:rsidRPr="004A7822">
        <w:rPr>
          <w:rFonts w:ascii="Times New Roman" w:eastAsia="Times New Roman" w:hAnsi="Times New Roman" w:cs="Times New Roman"/>
          <w:b/>
          <w:bCs/>
          <w:color w:val="000000"/>
          <w:sz w:val="32"/>
          <w:szCs w:val="32"/>
        </w:rPr>
        <w:t>Обґрунтування</w:t>
      </w:r>
      <w:proofErr w:type="spellEnd"/>
      <w:r w:rsidRPr="004A7822">
        <w:rPr>
          <w:rFonts w:ascii="Times New Roman" w:eastAsia="Times New Roman" w:hAnsi="Times New Roman" w:cs="Times New Roman"/>
          <w:b/>
          <w:bCs/>
          <w:color w:val="000000"/>
          <w:sz w:val="32"/>
          <w:szCs w:val="32"/>
        </w:rPr>
        <w:t xml:space="preserve"> </w:t>
      </w:r>
      <w:proofErr w:type="spellStart"/>
      <w:r w:rsidRPr="004A7822">
        <w:rPr>
          <w:rFonts w:ascii="Times New Roman" w:eastAsia="Times New Roman" w:hAnsi="Times New Roman" w:cs="Times New Roman"/>
          <w:b/>
          <w:bCs/>
          <w:color w:val="000000"/>
          <w:sz w:val="32"/>
          <w:szCs w:val="32"/>
        </w:rPr>
        <w:t>технічних</w:t>
      </w:r>
      <w:proofErr w:type="spellEnd"/>
      <w:r w:rsidRPr="004A7822">
        <w:rPr>
          <w:rFonts w:ascii="Times New Roman" w:eastAsia="Times New Roman" w:hAnsi="Times New Roman" w:cs="Times New Roman"/>
          <w:b/>
          <w:bCs/>
          <w:color w:val="000000"/>
          <w:sz w:val="32"/>
          <w:szCs w:val="32"/>
        </w:rPr>
        <w:t xml:space="preserve"> </w:t>
      </w:r>
      <w:proofErr w:type="spellStart"/>
      <w:r w:rsidRPr="004A7822">
        <w:rPr>
          <w:rFonts w:ascii="Times New Roman" w:eastAsia="Times New Roman" w:hAnsi="Times New Roman" w:cs="Times New Roman"/>
          <w:b/>
          <w:bCs/>
          <w:color w:val="000000"/>
          <w:sz w:val="32"/>
          <w:szCs w:val="32"/>
        </w:rPr>
        <w:t>та</w:t>
      </w:r>
      <w:proofErr w:type="spellEnd"/>
      <w:r w:rsidRPr="004A7822">
        <w:rPr>
          <w:rFonts w:ascii="Times New Roman" w:eastAsia="Times New Roman" w:hAnsi="Times New Roman" w:cs="Times New Roman"/>
          <w:b/>
          <w:bCs/>
          <w:color w:val="000000"/>
          <w:sz w:val="32"/>
          <w:szCs w:val="32"/>
        </w:rPr>
        <w:t xml:space="preserve"> </w:t>
      </w:r>
      <w:proofErr w:type="spellStart"/>
      <w:r w:rsidRPr="004A7822">
        <w:rPr>
          <w:rFonts w:ascii="Times New Roman" w:eastAsia="Times New Roman" w:hAnsi="Times New Roman" w:cs="Times New Roman"/>
          <w:b/>
          <w:bCs/>
          <w:color w:val="000000"/>
          <w:sz w:val="32"/>
          <w:szCs w:val="32"/>
        </w:rPr>
        <w:t>якісних</w:t>
      </w:r>
      <w:proofErr w:type="spellEnd"/>
      <w:r w:rsidRPr="004A7822">
        <w:rPr>
          <w:rFonts w:ascii="Times New Roman" w:eastAsia="Times New Roman" w:hAnsi="Times New Roman" w:cs="Times New Roman"/>
          <w:b/>
          <w:bCs/>
          <w:color w:val="000000"/>
          <w:sz w:val="32"/>
          <w:szCs w:val="32"/>
        </w:rPr>
        <w:t xml:space="preserve"> </w:t>
      </w:r>
      <w:proofErr w:type="spellStart"/>
      <w:r w:rsidRPr="004A7822">
        <w:rPr>
          <w:rFonts w:ascii="Times New Roman" w:eastAsia="Times New Roman" w:hAnsi="Times New Roman" w:cs="Times New Roman"/>
          <w:b/>
          <w:bCs/>
          <w:color w:val="000000"/>
          <w:sz w:val="32"/>
          <w:szCs w:val="32"/>
        </w:rPr>
        <w:t>характеристик</w:t>
      </w:r>
      <w:proofErr w:type="spellEnd"/>
      <w:r w:rsidRPr="004A7822">
        <w:rPr>
          <w:rFonts w:ascii="Times New Roman" w:eastAsia="Times New Roman" w:hAnsi="Times New Roman" w:cs="Times New Roman"/>
          <w:b/>
          <w:bCs/>
          <w:color w:val="000000"/>
          <w:sz w:val="32"/>
          <w:szCs w:val="32"/>
        </w:rPr>
        <w:t xml:space="preserve"> </w:t>
      </w:r>
      <w:proofErr w:type="spellStart"/>
      <w:r w:rsidRPr="004A7822">
        <w:rPr>
          <w:rFonts w:ascii="Times New Roman" w:eastAsia="Times New Roman" w:hAnsi="Times New Roman" w:cs="Times New Roman"/>
          <w:b/>
          <w:bCs/>
          <w:color w:val="000000"/>
          <w:sz w:val="32"/>
          <w:szCs w:val="32"/>
        </w:rPr>
        <w:t>предмета</w:t>
      </w:r>
      <w:proofErr w:type="spellEnd"/>
      <w:r w:rsidRPr="004A7822">
        <w:rPr>
          <w:rFonts w:ascii="Times New Roman" w:eastAsia="Times New Roman" w:hAnsi="Times New Roman" w:cs="Times New Roman"/>
          <w:b/>
          <w:bCs/>
          <w:color w:val="000000"/>
          <w:sz w:val="32"/>
          <w:szCs w:val="32"/>
        </w:rPr>
        <w:t xml:space="preserve"> </w:t>
      </w:r>
      <w:proofErr w:type="spellStart"/>
      <w:r w:rsidRPr="004A7822">
        <w:rPr>
          <w:rFonts w:ascii="Times New Roman" w:eastAsia="Times New Roman" w:hAnsi="Times New Roman" w:cs="Times New Roman"/>
          <w:b/>
          <w:bCs/>
          <w:color w:val="000000"/>
          <w:sz w:val="32"/>
          <w:szCs w:val="32"/>
        </w:rPr>
        <w:t>закупівлі</w:t>
      </w:r>
      <w:proofErr w:type="spellEnd"/>
      <w:r w:rsidRPr="004A7822">
        <w:rPr>
          <w:rFonts w:ascii="Times New Roman" w:eastAsia="Times New Roman" w:hAnsi="Times New Roman" w:cs="Times New Roman"/>
          <w:b/>
          <w:bCs/>
          <w:color w:val="000000"/>
          <w:sz w:val="32"/>
          <w:szCs w:val="32"/>
        </w:rPr>
        <w:t xml:space="preserve">, </w:t>
      </w:r>
      <w:proofErr w:type="spellStart"/>
      <w:r w:rsidRPr="004A7822">
        <w:rPr>
          <w:rFonts w:ascii="Times New Roman" w:eastAsia="Times New Roman" w:hAnsi="Times New Roman" w:cs="Times New Roman"/>
          <w:b/>
          <w:bCs/>
          <w:color w:val="000000"/>
          <w:sz w:val="32"/>
          <w:szCs w:val="32"/>
        </w:rPr>
        <w:t>розміру</w:t>
      </w:r>
      <w:proofErr w:type="spellEnd"/>
      <w:r w:rsidRPr="004A7822">
        <w:rPr>
          <w:rFonts w:ascii="Times New Roman" w:eastAsia="Times New Roman" w:hAnsi="Times New Roman" w:cs="Times New Roman"/>
          <w:b/>
          <w:bCs/>
          <w:color w:val="000000"/>
          <w:sz w:val="32"/>
          <w:szCs w:val="32"/>
        </w:rPr>
        <w:t xml:space="preserve"> </w:t>
      </w:r>
      <w:proofErr w:type="spellStart"/>
      <w:r w:rsidRPr="004A7822">
        <w:rPr>
          <w:rFonts w:ascii="Times New Roman" w:eastAsia="Times New Roman" w:hAnsi="Times New Roman" w:cs="Times New Roman"/>
          <w:b/>
          <w:bCs/>
          <w:color w:val="000000"/>
          <w:sz w:val="32"/>
          <w:szCs w:val="32"/>
        </w:rPr>
        <w:t>бюджетного</w:t>
      </w:r>
      <w:proofErr w:type="spellEnd"/>
      <w:r w:rsidRPr="004A7822">
        <w:rPr>
          <w:rFonts w:ascii="Times New Roman" w:eastAsia="Times New Roman" w:hAnsi="Times New Roman" w:cs="Times New Roman"/>
          <w:b/>
          <w:bCs/>
          <w:color w:val="000000"/>
          <w:sz w:val="32"/>
          <w:szCs w:val="32"/>
        </w:rPr>
        <w:t xml:space="preserve"> </w:t>
      </w:r>
      <w:proofErr w:type="spellStart"/>
      <w:r w:rsidRPr="004A7822">
        <w:rPr>
          <w:rFonts w:ascii="Times New Roman" w:eastAsia="Times New Roman" w:hAnsi="Times New Roman" w:cs="Times New Roman"/>
          <w:b/>
          <w:bCs/>
          <w:color w:val="000000"/>
          <w:sz w:val="32"/>
          <w:szCs w:val="32"/>
        </w:rPr>
        <w:t>призначення</w:t>
      </w:r>
      <w:proofErr w:type="spellEnd"/>
      <w:r w:rsidRPr="004A7822">
        <w:rPr>
          <w:rFonts w:ascii="Times New Roman" w:eastAsia="Times New Roman" w:hAnsi="Times New Roman" w:cs="Times New Roman"/>
          <w:b/>
          <w:bCs/>
          <w:color w:val="000000"/>
          <w:sz w:val="32"/>
          <w:szCs w:val="32"/>
        </w:rPr>
        <w:t xml:space="preserve">, </w:t>
      </w:r>
      <w:proofErr w:type="spellStart"/>
      <w:r w:rsidRPr="004A7822">
        <w:rPr>
          <w:rFonts w:ascii="Times New Roman" w:eastAsia="Times New Roman" w:hAnsi="Times New Roman" w:cs="Times New Roman"/>
          <w:b/>
          <w:bCs/>
          <w:color w:val="000000"/>
          <w:sz w:val="32"/>
          <w:szCs w:val="32"/>
        </w:rPr>
        <w:t>очікуваної</w:t>
      </w:r>
      <w:proofErr w:type="spellEnd"/>
      <w:r w:rsidRPr="004A7822">
        <w:rPr>
          <w:rFonts w:ascii="Times New Roman" w:eastAsia="Times New Roman" w:hAnsi="Times New Roman" w:cs="Times New Roman"/>
          <w:b/>
          <w:bCs/>
          <w:color w:val="000000"/>
          <w:sz w:val="32"/>
          <w:szCs w:val="32"/>
        </w:rPr>
        <w:t xml:space="preserve"> </w:t>
      </w:r>
      <w:proofErr w:type="spellStart"/>
      <w:r w:rsidRPr="004A7822">
        <w:rPr>
          <w:rFonts w:ascii="Times New Roman" w:eastAsia="Times New Roman" w:hAnsi="Times New Roman" w:cs="Times New Roman"/>
          <w:b/>
          <w:bCs/>
          <w:color w:val="000000"/>
          <w:sz w:val="32"/>
          <w:szCs w:val="32"/>
        </w:rPr>
        <w:t>вартості</w:t>
      </w:r>
      <w:proofErr w:type="spellEnd"/>
      <w:r w:rsidRPr="004A7822">
        <w:rPr>
          <w:rFonts w:ascii="Times New Roman" w:eastAsia="Times New Roman" w:hAnsi="Times New Roman" w:cs="Times New Roman"/>
          <w:b/>
          <w:bCs/>
          <w:color w:val="000000"/>
          <w:sz w:val="32"/>
          <w:szCs w:val="32"/>
        </w:rPr>
        <w:t xml:space="preserve"> </w:t>
      </w:r>
      <w:proofErr w:type="spellStart"/>
      <w:r w:rsidRPr="004A7822">
        <w:rPr>
          <w:rFonts w:ascii="Times New Roman" w:eastAsia="Times New Roman" w:hAnsi="Times New Roman" w:cs="Times New Roman"/>
          <w:b/>
          <w:bCs/>
          <w:color w:val="000000"/>
          <w:sz w:val="32"/>
          <w:szCs w:val="32"/>
        </w:rPr>
        <w:t>предмета</w:t>
      </w:r>
      <w:proofErr w:type="spellEnd"/>
      <w:r w:rsidRPr="004A7822">
        <w:rPr>
          <w:rFonts w:ascii="Times New Roman" w:eastAsia="Times New Roman" w:hAnsi="Times New Roman" w:cs="Times New Roman"/>
          <w:b/>
          <w:bCs/>
          <w:color w:val="000000"/>
          <w:sz w:val="32"/>
          <w:szCs w:val="32"/>
        </w:rPr>
        <w:t xml:space="preserve"> </w:t>
      </w:r>
      <w:proofErr w:type="spellStart"/>
      <w:r w:rsidRPr="004A7822">
        <w:rPr>
          <w:rFonts w:ascii="Times New Roman" w:eastAsia="Times New Roman" w:hAnsi="Times New Roman" w:cs="Times New Roman"/>
          <w:b/>
          <w:bCs/>
          <w:color w:val="000000"/>
          <w:sz w:val="32"/>
          <w:szCs w:val="32"/>
        </w:rPr>
        <w:t>закупівлі</w:t>
      </w:r>
      <w:proofErr w:type="spellEnd"/>
    </w:p>
    <w:p w14:paraId="075AC85E" w14:textId="77777777" w:rsidR="004A7822" w:rsidRPr="004A7822" w:rsidRDefault="004A7822" w:rsidP="004A7822">
      <w:pPr>
        <w:spacing w:after="0" w:line="240" w:lineRule="auto"/>
        <w:jc w:val="center"/>
        <w:rPr>
          <w:rFonts w:ascii="Times New Roman" w:eastAsia="Times New Roman" w:hAnsi="Times New Roman" w:cs="Times New Roman"/>
          <w:color w:val="000000"/>
          <w:sz w:val="27"/>
          <w:szCs w:val="27"/>
        </w:rPr>
      </w:pPr>
      <w:proofErr w:type="spellStart"/>
      <w:r w:rsidRPr="004A7822">
        <w:rPr>
          <w:rFonts w:ascii="Times New Roman" w:eastAsia="Times New Roman" w:hAnsi="Times New Roman" w:cs="Times New Roman"/>
          <w:color w:val="000000"/>
          <w:sz w:val="21"/>
          <w:szCs w:val="21"/>
          <w:shd w:val="clear" w:color="auto" w:fill="FFFFFF"/>
        </w:rPr>
        <w:t>на</w:t>
      </w:r>
      <w:proofErr w:type="spellEnd"/>
      <w:r w:rsidRPr="004A7822">
        <w:rPr>
          <w:rFonts w:ascii="Times New Roman" w:eastAsia="Times New Roman" w:hAnsi="Times New Roman" w:cs="Times New Roman"/>
          <w:color w:val="000000"/>
          <w:sz w:val="21"/>
          <w:szCs w:val="21"/>
          <w:shd w:val="clear" w:color="auto" w:fill="FFFFFF"/>
        </w:rPr>
        <w:t xml:space="preserve"> </w:t>
      </w:r>
      <w:proofErr w:type="spellStart"/>
      <w:r w:rsidRPr="004A7822">
        <w:rPr>
          <w:rFonts w:ascii="Times New Roman" w:eastAsia="Times New Roman" w:hAnsi="Times New Roman" w:cs="Times New Roman"/>
          <w:color w:val="000000"/>
          <w:sz w:val="21"/>
          <w:szCs w:val="21"/>
          <w:shd w:val="clear" w:color="auto" w:fill="FFFFFF"/>
        </w:rPr>
        <w:t>виконання</w:t>
      </w:r>
      <w:proofErr w:type="spellEnd"/>
      <w:r w:rsidRPr="004A7822">
        <w:rPr>
          <w:rFonts w:ascii="Times New Roman" w:eastAsia="Times New Roman" w:hAnsi="Times New Roman" w:cs="Times New Roman"/>
          <w:color w:val="000000"/>
          <w:sz w:val="21"/>
          <w:szCs w:val="21"/>
          <w:shd w:val="clear" w:color="auto" w:fill="FFFFFF"/>
        </w:rPr>
        <w:t xml:space="preserve"> </w:t>
      </w:r>
      <w:proofErr w:type="spellStart"/>
      <w:r w:rsidRPr="004A7822">
        <w:rPr>
          <w:rFonts w:ascii="Times New Roman" w:eastAsia="Times New Roman" w:hAnsi="Times New Roman" w:cs="Times New Roman"/>
          <w:color w:val="000000"/>
          <w:sz w:val="21"/>
          <w:szCs w:val="21"/>
          <w:shd w:val="clear" w:color="auto" w:fill="FFFFFF"/>
        </w:rPr>
        <w:t>Постанови</w:t>
      </w:r>
      <w:proofErr w:type="spellEnd"/>
      <w:r w:rsidRPr="004A7822">
        <w:rPr>
          <w:rFonts w:ascii="Times New Roman" w:eastAsia="Times New Roman" w:hAnsi="Times New Roman" w:cs="Times New Roman"/>
          <w:color w:val="000000"/>
          <w:sz w:val="21"/>
          <w:szCs w:val="21"/>
          <w:shd w:val="clear" w:color="auto" w:fill="FFFFFF"/>
        </w:rPr>
        <w:t xml:space="preserve"> КМУ </w:t>
      </w:r>
      <w:proofErr w:type="spellStart"/>
      <w:r w:rsidRPr="004A7822">
        <w:rPr>
          <w:rFonts w:ascii="Times New Roman" w:eastAsia="Times New Roman" w:hAnsi="Times New Roman" w:cs="Times New Roman"/>
          <w:color w:val="000000"/>
          <w:sz w:val="21"/>
          <w:szCs w:val="21"/>
          <w:shd w:val="clear" w:color="auto" w:fill="FFFFFF"/>
        </w:rPr>
        <w:t>від</w:t>
      </w:r>
      <w:proofErr w:type="spellEnd"/>
      <w:r w:rsidRPr="004A7822">
        <w:rPr>
          <w:rFonts w:ascii="Times New Roman" w:eastAsia="Times New Roman" w:hAnsi="Times New Roman" w:cs="Times New Roman"/>
          <w:color w:val="000000"/>
          <w:sz w:val="21"/>
          <w:szCs w:val="21"/>
          <w:shd w:val="clear" w:color="auto" w:fill="FFFFFF"/>
        </w:rPr>
        <w:t xml:space="preserve"> 11.10.2016 №710 (</w:t>
      </w:r>
      <w:proofErr w:type="spellStart"/>
      <w:r w:rsidRPr="004A7822">
        <w:rPr>
          <w:rFonts w:ascii="Times New Roman" w:eastAsia="Times New Roman" w:hAnsi="Times New Roman" w:cs="Times New Roman"/>
          <w:color w:val="000000"/>
          <w:sz w:val="21"/>
          <w:szCs w:val="21"/>
          <w:shd w:val="clear" w:color="auto" w:fill="FFFFFF"/>
        </w:rPr>
        <w:t>зі</w:t>
      </w:r>
      <w:proofErr w:type="spellEnd"/>
      <w:r w:rsidRPr="004A7822">
        <w:rPr>
          <w:rFonts w:ascii="Times New Roman" w:eastAsia="Times New Roman" w:hAnsi="Times New Roman" w:cs="Times New Roman"/>
          <w:color w:val="000000"/>
          <w:sz w:val="21"/>
          <w:szCs w:val="21"/>
          <w:shd w:val="clear" w:color="auto" w:fill="FFFFFF"/>
        </w:rPr>
        <w:t xml:space="preserve"> </w:t>
      </w:r>
      <w:proofErr w:type="spellStart"/>
      <w:r w:rsidRPr="004A7822">
        <w:rPr>
          <w:rFonts w:ascii="Times New Roman" w:eastAsia="Times New Roman" w:hAnsi="Times New Roman" w:cs="Times New Roman"/>
          <w:color w:val="000000"/>
          <w:sz w:val="21"/>
          <w:szCs w:val="21"/>
          <w:shd w:val="clear" w:color="auto" w:fill="FFFFFF"/>
        </w:rPr>
        <w:t>змінами</w:t>
      </w:r>
      <w:proofErr w:type="spellEnd"/>
      <w:r w:rsidRPr="004A7822">
        <w:rPr>
          <w:rFonts w:ascii="Times New Roman" w:eastAsia="Times New Roman" w:hAnsi="Times New Roman" w:cs="Times New Roman"/>
          <w:color w:val="000000"/>
          <w:sz w:val="21"/>
          <w:szCs w:val="21"/>
          <w:shd w:val="clear" w:color="auto" w:fill="FFFFFF"/>
        </w:rPr>
        <w:t>)</w:t>
      </w:r>
    </w:p>
    <w:p w14:paraId="2840A0B1" w14:textId="77777777" w:rsidR="00E22982" w:rsidRDefault="00E22982" w:rsidP="00E22982">
      <w:pPr>
        <w:pBdr>
          <w:bottom w:val="dotted" w:sz="6" w:space="0" w:color="D0D4DC"/>
        </w:pBdr>
        <w:shd w:val="clear" w:color="auto" w:fill="FFFFFF"/>
        <w:ind w:right="45"/>
        <w:jc w:val="center"/>
        <w:textAlignment w:val="top"/>
        <w:rPr>
          <w:rFonts w:ascii="Arial" w:eastAsia="Times New Roman" w:hAnsi="Arial" w:cs="Arial"/>
          <w:b/>
          <w:bCs/>
          <w:color w:val="333333"/>
          <w:sz w:val="20"/>
          <w:szCs w:val="20"/>
          <w:bdr w:val="none" w:sz="0" w:space="0" w:color="auto" w:frame="1"/>
          <w:shd w:val="clear" w:color="auto" w:fill="FFFFFF"/>
        </w:rPr>
      </w:pPr>
    </w:p>
    <w:p w14:paraId="2738B7BF" w14:textId="77777777" w:rsidR="004A7822" w:rsidRDefault="004A7822">
      <w:pPr>
        <w:rPr>
          <w:rFonts w:ascii="Times New Roman" w:eastAsia="Times New Roman" w:hAnsi="Times New Roman" w:cs="Times New Roman"/>
          <w:color w:val="000000"/>
          <w:kern w:val="36"/>
          <w:sz w:val="28"/>
          <w:szCs w:val="28"/>
          <w:lang w:val="uk-UA"/>
        </w:rPr>
      </w:pPr>
    </w:p>
    <w:p w14:paraId="6D9BA8D0" w14:textId="77777777" w:rsidR="004A7822" w:rsidRDefault="004A7822" w:rsidP="004A7822">
      <w:pPr>
        <w:pStyle w:val="3"/>
        <w:spacing w:before="0" w:after="300"/>
        <w:jc w:val="both"/>
        <w:textAlignment w:val="baseline"/>
        <w:rPr>
          <w:rFonts w:ascii="Times New Roman" w:hAnsi="Times New Roman" w:cs="Times New Roman"/>
          <w:color w:val="333333"/>
          <w:sz w:val="28"/>
          <w:szCs w:val="28"/>
          <w:lang w:val="uk-UA"/>
        </w:rPr>
      </w:pPr>
      <w:r w:rsidRPr="004A7822">
        <w:rPr>
          <w:rFonts w:ascii="Times New Roman" w:hAnsi="Times New Roman" w:cs="Times New Roman"/>
          <w:color w:val="333333"/>
          <w:sz w:val="28"/>
          <w:szCs w:val="28"/>
          <w:lang w:val="uk-UA"/>
        </w:rPr>
        <w:t xml:space="preserve">Послуги з технічного обслуговування встановленого обладнання, відновлення працездатності обладнання, яке вийшло з ладу, автоматизованої системи централізованого оповіщення (АСЦО «Сигнал ВО») </w:t>
      </w:r>
    </w:p>
    <w:p w14:paraId="100C0626" w14:textId="1A37E6BD" w:rsidR="004A7822" w:rsidRPr="004A7822" w:rsidRDefault="004A7822" w:rsidP="004A7822">
      <w:pPr>
        <w:pStyle w:val="3"/>
        <w:spacing w:before="0" w:after="300"/>
        <w:jc w:val="both"/>
        <w:textAlignment w:val="baseline"/>
        <w:rPr>
          <w:rFonts w:ascii="Arial" w:hAnsi="Arial" w:cs="Arial"/>
          <w:color w:val="333333"/>
          <w:lang w:val="uk-UA"/>
        </w:rPr>
      </w:pPr>
      <w:r w:rsidRPr="004A7822">
        <w:rPr>
          <w:rFonts w:ascii="Arial" w:hAnsi="Arial" w:cs="Arial"/>
          <w:color w:val="333333"/>
          <w:lang w:val="uk-UA"/>
        </w:rPr>
        <w:t>Про закупівлю</w:t>
      </w:r>
    </w:p>
    <w:p w14:paraId="38549CF2" w14:textId="77777777" w:rsidR="004A7822" w:rsidRPr="004A7822" w:rsidRDefault="004A7822" w:rsidP="004A7822">
      <w:pPr>
        <w:pBdr>
          <w:bottom w:val="dotted" w:sz="6" w:space="0" w:color="D0D4DC"/>
        </w:pBdr>
        <w:ind w:right="45"/>
        <w:jc w:val="both"/>
        <w:textAlignment w:val="top"/>
        <w:rPr>
          <w:rFonts w:ascii="inherit" w:hAnsi="inherit" w:cs="Arial"/>
          <w:b/>
          <w:bCs/>
          <w:color w:val="333333"/>
          <w:sz w:val="20"/>
          <w:szCs w:val="20"/>
          <w:lang w:val="uk-UA"/>
        </w:rPr>
      </w:pPr>
      <w:r w:rsidRPr="004A7822">
        <w:rPr>
          <w:rStyle w:val="zk-definition-listitem-text"/>
          <w:rFonts w:ascii="inherit" w:hAnsi="inherit" w:cs="Arial"/>
          <w:b/>
          <w:bCs/>
          <w:color w:val="333333"/>
          <w:sz w:val="20"/>
          <w:szCs w:val="20"/>
          <w:bdr w:val="none" w:sz="0" w:space="0" w:color="auto" w:frame="1"/>
          <w:shd w:val="clear" w:color="auto" w:fill="FFFFFF"/>
          <w:lang w:val="uk-UA"/>
        </w:rPr>
        <w:t>Очікувана вартість:</w:t>
      </w:r>
    </w:p>
    <w:p w14:paraId="2115D226" w14:textId="77777777" w:rsidR="004A7822" w:rsidRPr="004A7822" w:rsidRDefault="004A7822" w:rsidP="004A7822">
      <w:pPr>
        <w:shd w:val="clear" w:color="auto" w:fill="FFFFFF"/>
        <w:ind w:left="720"/>
        <w:jc w:val="both"/>
        <w:textAlignment w:val="baseline"/>
        <w:rPr>
          <w:rFonts w:ascii="Arial" w:hAnsi="Arial" w:cs="Arial"/>
          <w:color w:val="333333"/>
          <w:sz w:val="20"/>
          <w:szCs w:val="20"/>
          <w:lang w:val="uk-UA"/>
        </w:rPr>
      </w:pPr>
      <w:r w:rsidRPr="004A7822">
        <w:rPr>
          <w:rFonts w:ascii="Arial" w:hAnsi="Arial" w:cs="Arial"/>
          <w:color w:val="333333"/>
          <w:sz w:val="20"/>
          <w:szCs w:val="20"/>
          <w:bdr w:val="none" w:sz="0" w:space="0" w:color="auto" w:frame="1"/>
          <w:lang w:val="uk-UA"/>
        </w:rPr>
        <w:t>367</w:t>
      </w:r>
      <w:r>
        <w:rPr>
          <w:rFonts w:ascii="Arial" w:hAnsi="Arial" w:cs="Arial"/>
          <w:color w:val="333333"/>
          <w:sz w:val="20"/>
          <w:szCs w:val="20"/>
          <w:bdr w:val="none" w:sz="0" w:space="0" w:color="auto" w:frame="1"/>
        </w:rPr>
        <w:t> </w:t>
      </w:r>
      <w:r w:rsidRPr="004A7822">
        <w:rPr>
          <w:rFonts w:ascii="Arial" w:hAnsi="Arial" w:cs="Arial"/>
          <w:color w:val="333333"/>
          <w:sz w:val="20"/>
          <w:szCs w:val="20"/>
          <w:bdr w:val="none" w:sz="0" w:space="0" w:color="auto" w:frame="1"/>
          <w:lang w:val="uk-UA"/>
        </w:rPr>
        <w:t>652 грн</w:t>
      </w:r>
      <w:r>
        <w:rPr>
          <w:rFonts w:ascii="Arial" w:hAnsi="Arial" w:cs="Arial"/>
          <w:color w:val="333333"/>
          <w:sz w:val="20"/>
          <w:szCs w:val="20"/>
        </w:rPr>
        <w:t> </w:t>
      </w:r>
      <w:r w:rsidRPr="004A7822">
        <w:rPr>
          <w:rFonts w:ascii="Arial" w:hAnsi="Arial" w:cs="Arial"/>
          <w:color w:val="333333"/>
          <w:sz w:val="20"/>
          <w:szCs w:val="20"/>
          <w:bdr w:val="none" w:sz="0" w:space="0" w:color="auto" w:frame="1"/>
          <w:lang w:val="uk-UA"/>
        </w:rPr>
        <w:t>з ПДВ</w:t>
      </w:r>
    </w:p>
    <w:p w14:paraId="5D2BB44D" w14:textId="77777777" w:rsidR="004A7822" w:rsidRPr="004A7822" w:rsidRDefault="004A7822" w:rsidP="004A7822">
      <w:pPr>
        <w:pBdr>
          <w:bottom w:val="dotted" w:sz="6" w:space="0" w:color="D0D4DC"/>
        </w:pBdr>
        <w:ind w:right="45"/>
        <w:jc w:val="both"/>
        <w:textAlignment w:val="top"/>
        <w:rPr>
          <w:rFonts w:ascii="inherit" w:hAnsi="inherit" w:cs="Arial"/>
          <w:b/>
          <w:bCs/>
          <w:color w:val="333333"/>
          <w:sz w:val="20"/>
          <w:szCs w:val="20"/>
          <w:lang w:val="uk-UA"/>
        </w:rPr>
      </w:pPr>
      <w:r w:rsidRPr="004A7822">
        <w:rPr>
          <w:rStyle w:val="zk-definition-listitem-text"/>
          <w:rFonts w:ascii="inherit" w:hAnsi="inherit" w:cs="Arial"/>
          <w:b/>
          <w:bCs/>
          <w:color w:val="333333"/>
          <w:sz w:val="20"/>
          <w:szCs w:val="20"/>
          <w:bdr w:val="none" w:sz="0" w:space="0" w:color="auto" w:frame="1"/>
          <w:shd w:val="clear" w:color="auto" w:fill="FFFFFF"/>
          <w:lang w:val="uk-UA"/>
        </w:rPr>
        <w:t>Вид предмета закупівлі:</w:t>
      </w:r>
    </w:p>
    <w:p w14:paraId="70B0C629" w14:textId="77777777" w:rsidR="004A7822" w:rsidRPr="004A7822" w:rsidRDefault="004A7822" w:rsidP="004A7822">
      <w:pPr>
        <w:ind w:left="720"/>
        <w:jc w:val="both"/>
        <w:textAlignment w:val="bottom"/>
        <w:rPr>
          <w:rFonts w:ascii="Arial" w:hAnsi="Arial" w:cs="Arial"/>
          <w:color w:val="333333"/>
          <w:sz w:val="20"/>
          <w:szCs w:val="20"/>
          <w:lang w:val="uk-UA"/>
        </w:rPr>
      </w:pPr>
      <w:r w:rsidRPr="004A7822">
        <w:rPr>
          <w:rStyle w:val="zk-definition-listitem-text"/>
          <w:rFonts w:ascii="Arial" w:hAnsi="Arial" w:cs="Arial"/>
          <w:color w:val="333333"/>
          <w:sz w:val="20"/>
          <w:szCs w:val="20"/>
          <w:bdr w:val="none" w:sz="0" w:space="0" w:color="auto" w:frame="1"/>
          <w:shd w:val="clear" w:color="auto" w:fill="FFFFFF"/>
          <w:lang w:val="uk-UA"/>
        </w:rPr>
        <w:t>послуги</w:t>
      </w:r>
    </w:p>
    <w:p w14:paraId="48AF0B14" w14:textId="77777777" w:rsidR="004A7822" w:rsidRPr="004A7822" w:rsidRDefault="004A7822" w:rsidP="004A7822">
      <w:pPr>
        <w:pBdr>
          <w:bottom w:val="dotted" w:sz="6" w:space="0" w:color="D0D4DC"/>
        </w:pBdr>
        <w:ind w:right="45"/>
        <w:jc w:val="both"/>
        <w:textAlignment w:val="top"/>
        <w:rPr>
          <w:rFonts w:ascii="inherit" w:hAnsi="inherit" w:cs="Arial"/>
          <w:b/>
          <w:bCs/>
          <w:color w:val="333333"/>
          <w:sz w:val="20"/>
          <w:szCs w:val="20"/>
          <w:lang w:val="uk-UA"/>
        </w:rPr>
      </w:pPr>
      <w:r w:rsidRPr="004A7822">
        <w:rPr>
          <w:rStyle w:val="zk-definition-listitem-text"/>
          <w:rFonts w:ascii="inherit" w:hAnsi="inherit" w:cs="Arial"/>
          <w:b/>
          <w:bCs/>
          <w:color w:val="333333"/>
          <w:sz w:val="20"/>
          <w:szCs w:val="20"/>
          <w:bdr w:val="none" w:sz="0" w:space="0" w:color="auto" w:frame="1"/>
          <w:shd w:val="clear" w:color="auto" w:fill="FFFFFF"/>
          <w:lang w:val="uk-UA"/>
        </w:rPr>
        <w:t>Підстава:</w:t>
      </w:r>
    </w:p>
    <w:p w14:paraId="7E48E597" w14:textId="77777777" w:rsidR="004A7822" w:rsidRPr="004A7822" w:rsidRDefault="004A7822" w:rsidP="004A7822">
      <w:pPr>
        <w:ind w:left="720"/>
        <w:jc w:val="both"/>
        <w:textAlignment w:val="bottom"/>
        <w:rPr>
          <w:rFonts w:ascii="Arial" w:hAnsi="Arial" w:cs="Arial"/>
          <w:color w:val="333333"/>
          <w:sz w:val="20"/>
          <w:szCs w:val="20"/>
          <w:lang w:val="uk-UA"/>
        </w:rPr>
      </w:pPr>
      <w:r w:rsidRPr="004A7822">
        <w:rPr>
          <w:rStyle w:val="zk-definition-listitem-text"/>
          <w:rFonts w:ascii="Arial" w:hAnsi="Arial" w:cs="Arial"/>
          <w:color w:val="333333"/>
          <w:sz w:val="20"/>
          <w:szCs w:val="20"/>
          <w:bdr w:val="none" w:sz="0" w:space="0" w:color="auto" w:frame="1"/>
          <w:shd w:val="clear" w:color="auto" w:fill="FFFFFF"/>
          <w:lang w:val="uk-UA"/>
        </w:rPr>
        <w:t>Відсутність конкуренції з технічних причин</w:t>
      </w:r>
    </w:p>
    <w:p w14:paraId="4D9CBE34" w14:textId="77777777" w:rsidR="004A7822" w:rsidRPr="004A7822" w:rsidRDefault="004A7822" w:rsidP="004A7822">
      <w:pPr>
        <w:pBdr>
          <w:bottom w:val="dotted" w:sz="6" w:space="0" w:color="D0D4DC"/>
        </w:pBdr>
        <w:ind w:right="45"/>
        <w:jc w:val="both"/>
        <w:textAlignment w:val="top"/>
        <w:rPr>
          <w:rFonts w:ascii="inherit" w:hAnsi="inherit" w:cs="Arial"/>
          <w:b/>
          <w:bCs/>
          <w:color w:val="333333"/>
          <w:sz w:val="20"/>
          <w:szCs w:val="20"/>
          <w:lang w:val="uk-UA"/>
        </w:rPr>
      </w:pPr>
      <w:r w:rsidRPr="004A7822">
        <w:rPr>
          <w:rStyle w:val="zk-definition-listitem-text"/>
          <w:rFonts w:ascii="inherit" w:hAnsi="inherit" w:cs="Arial"/>
          <w:b/>
          <w:bCs/>
          <w:color w:val="333333"/>
          <w:sz w:val="20"/>
          <w:szCs w:val="20"/>
          <w:bdr w:val="none" w:sz="0" w:space="0" w:color="auto" w:frame="1"/>
          <w:shd w:val="clear" w:color="auto" w:fill="FFFFFF"/>
          <w:lang w:val="uk-UA"/>
        </w:rPr>
        <w:t>Обґрунтування:</w:t>
      </w:r>
    </w:p>
    <w:p w14:paraId="6CEE077B" w14:textId="77777777" w:rsidR="004A7822" w:rsidRDefault="004A7822" w:rsidP="004A7822">
      <w:pPr>
        <w:pBdr>
          <w:bottom w:val="dotted" w:sz="6" w:space="0" w:color="D0D4DC"/>
        </w:pBdr>
        <w:ind w:right="45"/>
        <w:jc w:val="both"/>
        <w:textAlignment w:val="center"/>
        <w:rPr>
          <w:rStyle w:val="h-hidden"/>
          <w:rFonts w:ascii="Arial" w:hAnsi="Arial" w:cs="Arial"/>
          <w:color w:val="333333"/>
          <w:sz w:val="20"/>
          <w:szCs w:val="20"/>
          <w:bdr w:val="none" w:sz="0" w:space="0" w:color="auto" w:frame="1"/>
          <w:lang w:val="uk-UA"/>
        </w:rPr>
      </w:pPr>
      <w:r w:rsidRPr="004A7822">
        <w:rPr>
          <w:rFonts w:ascii="Arial" w:hAnsi="Arial" w:cs="Arial"/>
          <w:color w:val="333333"/>
          <w:sz w:val="20"/>
          <w:szCs w:val="20"/>
          <w:shd w:val="clear" w:color="auto" w:fill="FFFFFF"/>
          <w:lang w:val="uk-UA"/>
        </w:rPr>
        <w:t>З 80-х років минулого століття послуги з експлуатаційно-технічного обслуговування апаратури та інших технічних засобів оповіщення і зв’язку цивільного захисту на території Рівненської області надаються публічним акціонерним товариством "Укртелеком"</w:t>
      </w:r>
      <w:r>
        <w:rPr>
          <w:rStyle w:val="h-hidden"/>
          <w:rFonts w:ascii="Arial" w:hAnsi="Arial" w:cs="Arial"/>
          <w:color w:val="333333"/>
          <w:sz w:val="20"/>
          <w:szCs w:val="20"/>
          <w:bdr w:val="none" w:sz="0" w:space="0" w:color="auto" w:frame="1"/>
        </w:rPr>
        <w:t> </w:t>
      </w:r>
      <w:r w:rsidRPr="004A7822">
        <w:rPr>
          <w:rStyle w:val="h-hidden"/>
          <w:rFonts w:ascii="Arial" w:hAnsi="Arial" w:cs="Arial"/>
          <w:color w:val="333333"/>
          <w:sz w:val="20"/>
          <w:szCs w:val="20"/>
          <w:bdr w:val="none" w:sz="0" w:space="0" w:color="auto" w:frame="1"/>
          <w:lang w:val="uk-UA"/>
        </w:rPr>
        <w:t xml:space="preserve">(Рівненська філія ПАТ "Укртелеком"), апаратура та технічні засоби оповіщення змонтовані їх силами та на їх площах по всій території області. Публічне акціонерне товариство "Укртелеком" (Рівненська філія ПАТ "Укртелеком") має відповідну матеріально-технічну базу та кваліфікованих фахівців. Демонтаж обладнання з площ публічного акціонерного товариства "Укртелеком" (Рівненської філії ПАТ "Укртелеком") та монтаж на площах будь-якого іншого постачальника телекомунікаційних послуг значно перевищить вартість самих послуг з технічного обслуговування апаратури та інших технічних засобів оповіщення і зв’язку цивільного захисту. Посилання на експертні, нормативні, технічні та інші документи, що підтверджують наявність умов застосування процедури закупівлі: постанова Кабінету Міністрів України від 27 вересня 2017 року № 733 "Про затвердження Положення про організацію оповіщення про загрозу виникнення або виникнення надзвичайних ситуацій та зв’язку у сфері цивільного захисту"; Програма реконструкції, удосконалення, розвитку та утримання територіальної автоматизованої системи централізованого оповіщення цивільного захисту Рівненської області на 2018 - 2024 роки затверджена рішенням Рівненської обласної ради від 18 травня 2018 року № 939; ДБН В.2.5-76:2014;. ТУ У 26.2-32723765-002:2012. Переговорна процедура застосовується з метою </w:t>
      </w:r>
      <w:r w:rsidRPr="004A7822">
        <w:rPr>
          <w:rStyle w:val="h-hidden"/>
          <w:rFonts w:ascii="Arial" w:hAnsi="Arial" w:cs="Arial"/>
          <w:color w:val="333333"/>
          <w:sz w:val="20"/>
          <w:szCs w:val="20"/>
          <w:bdr w:val="none" w:sz="0" w:space="0" w:color="auto" w:frame="1"/>
          <w:lang w:val="uk-UA"/>
        </w:rPr>
        <w:lastRenderedPageBreak/>
        <w:t>забезпечення функціонування та недопущення зриву обслуговування системи оповіщення Рівненської області. Закупівля послуг обслуговування системи оповіщення області обумовлена потребою уніфікації, стандартизації, забезпечення сумісності надання послуг, та здійснюється з метою уникнення проблем технічного характеру, пов’язаних з експлуатацією та обслуговуванням системи оповіщення</w:t>
      </w:r>
    </w:p>
    <w:p w14:paraId="4E126931" w14:textId="77777777" w:rsidR="004A7822" w:rsidRDefault="004A7822" w:rsidP="004A7822">
      <w:pPr>
        <w:pBdr>
          <w:bottom w:val="dotted" w:sz="6" w:space="0" w:color="D0D4DC"/>
        </w:pBdr>
        <w:ind w:right="45"/>
        <w:jc w:val="both"/>
        <w:textAlignment w:val="top"/>
        <w:rPr>
          <w:rFonts w:ascii="inherit" w:hAnsi="inherit" w:cs="Arial"/>
          <w:b/>
          <w:bCs/>
          <w:color w:val="333333"/>
          <w:sz w:val="20"/>
          <w:szCs w:val="20"/>
        </w:rPr>
      </w:pPr>
      <w:proofErr w:type="spellStart"/>
      <w:r>
        <w:rPr>
          <w:rStyle w:val="zk-definition-listitem-text"/>
          <w:rFonts w:ascii="inherit" w:hAnsi="inherit" w:cs="Arial"/>
          <w:b/>
          <w:bCs/>
          <w:color w:val="333333"/>
          <w:sz w:val="20"/>
          <w:szCs w:val="20"/>
          <w:bdr w:val="none" w:sz="0" w:space="0" w:color="auto" w:frame="1"/>
          <w:shd w:val="clear" w:color="auto" w:fill="FFFFFF"/>
        </w:rPr>
        <w:t>Ідентифікатор</w:t>
      </w:r>
      <w:proofErr w:type="spellEnd"/>
      <w:r>
        <w:rPr>
          <w:rStyle w:val="zk-definition-listitem-text"/>
          <w:rFonts w:ascii="inherit" w:hAnsi="inherit" w:cs="Arial"/>
          <w:b/>
          <w:bCs/>
          <w:color w:val="333333"/>
          <w:sz w:val="20"/>
          <w:szCs w:val="20"/>
          <w:bdr w:val="none" w:sz="0" w:space="0" w:color="auto" w:frame="1"/>
          <w:shd w:val="clear" w:color="auto" w:fill="FFFFFF"/>
        </w:rPr>
        <w:t xml:space="preserve"> </w:t>
      </w:r>
      <w:proofErr w:type="spellStart"/>
      <w:r>
        <w:rPr>
          <w:rStyle w:val="zk-definition-listitem-text"/>
          <w:rFonts w:ascii="inherit" w:hAnsi="inherit" w:cs="Arial"/>
          <w:b/>
          <w:bCs/>
          <w:color w:val="333333"/>
          <w:sz w:val="20"/>
          <w:szCs w:val="20"/>
          <w:bdr w:val="none" w:sz="0" w:space="0" w:color="auto" w:frame="1"/>
          <w:shd w:val="clear" w:color="auto" w:fill="FFFFFF"/>
        </w:rPr>
        <w:t>закупівлі</w:t>
      </w:r>
      <w:proofErr w:type="spellEnd"/>
      <w:r>
        <w:rPr>
          <w:rStyle w:val="zk-definition-listitem-text"/>
          <w:rFonts w:ascii="inherit" w:hAnsi="inherit" w:cs="Arial"/>
          <w:b/>
          <w:bCs/>
          <w:color w:val="333333"/>
          <w:sz w:val="20"/>
          <w:szCs w:val="20"/>
          <w:bdr w:val="none" w:sz="0" w:space="0" w:color="auto" w:frame="1"/>
          <w:shd w:val="clear" w:color="auto" w:fill="FFFFFF"/>
        </w:rPr>
        <w:t>:</w:t>
      </w:r>
    </w:p>
    <w:p w14:paraId="335A6B2C" w14:textId="77777777" w:rsidR="004A7822" w:rsidRDefault="004A7822" w:rsidP="004A7822">
      <w:pPr>
        <w:ind w:left="720"/>
        <w:jc w:val="both"/>
        <w:textAlignment w:val="bottom"/>
        <w:rPr>
          <w:rFonts w:ascii="Arial" w:hAnsi="Arial" w:cs="Arial"/>
          <w:color w:val="333333"/>
          <w:sz w:val="20"/>
          <w:szCs w:val="20"/>
        </w:rPr>
      </w:pPr>
      <w:r>
        <w:rPr>
          <w:rStyle w:val="h-select-all"/>
          <w:rFonts w:ascii="Arial" w:hAnsi="Arial" w:cs="Arial"/>
          <w:color w:val="333333"/>
          <w:sz w:val="20"/>
          <w:szCs w:val="20"/>
          <w:bdr w:val="none" w:sz="0" w:space="0" w:color="auto" w:frame="1"/>
          <w:shd w:val="clear" w:color="auto" w:fill="FFFFFF"/>
        </w:rPr>
        <w:t>UA-2021-10-29-004479-a</w:t>
      </w:r>
      <w:r>
        <w:rPr>
          <w:rStyle w:val="zk-definition-listitem-text"/>
          <w:rFonts w:ascii="Arial" w:hAnsi="Arial" w:cs="Arial"/>
          <w:color w:val="333333"/>
          <w:sz w:val="20"/>
          <w:szCs w:val="20"/>
          <w:bdr w:val="none" w:sz="0" w:space="0" w:color="auto" w:frame="1"/>
          <w:shd w:val="clear" w:color="auto" w:fill="FFFFFF"/>
        </w:rPr>
        <w:t> </w:t>
      </w:r>
      <w:proofErr w:type="spellStart"/>
      <w:r>
        <w:rPr>
          <w:rStyle w:val="zk-definition-listitem-text"/>
          <w:rFonts w:ascii="Arial" w:hAnsi="Arial" w:cs="Arial"/>
          <w:color w:val="333333"/>
          <w:sz w:val="20"/>
          <w:szCs w:val="20"/>
          <w:bdr w:val="none" w:sz="0" w:space="0" w:color="auto" w:frame="1"/>
          <w:shd w:val="clear" w:color="auto" w:fill="FFFFFF"/>
        </w:rPr>
        <w:fldChar w:fldCharType="begin"/>
      </w:r>
      <w:r>
        <w:rPr>
          <w:rStyle w:val="zk-definition-listitem-text"/>
          <w:rFonts w:ascii="Arial" w:hAnsi="Arial" w:cs="Arial"/>
          <w:color w:val="333333"/>
          <w:sz w:val="20"/>
          <w:szCs w:val="20"/>
          <w:bdr w:val="none" w:sz="0" w:space="0" w:color="auto" w:frame="1"/>
          <w:shd w:val="clear" w:color="auto" w:fill="FFFFFF"/>
        </w:rPr>
        <w:instrText xml:space="preserve"> HYPERLINK "https://prozorro.gov.ua/tender/UA-2021-10-29-004479-a" \t "_blank" </w:instrText>
      </w:r>
      <w:r>
        <w:rPr>
          <w:rStyle w:val="zk-definition-listitem-text"/>
          <w:rFonts w:ascii="Arial" w:hAnsi="Arial" w:cs="Arial"/>
          <w:color w:val="333333"/>
          <w:sz w:val="20"/>
          <w:szCs w:val="20"/>
          <w:bdr w:val="none" w:sz="0" w:space="0" w:color="auto" w:frame="1"/>
          <w:shd w:val="clear" w:color="auto" w:fill="FFFFFF"/>
        </w:rPr>
        <w:fldChar w:fldCharType="separate"/>
      </w:r>
      <w:r>
        <w:rPr>
          <w:rStyle w:val="a3"/>
          <w:rFonts w:ascii="Arial" w:hAnsi="Arial" w:cs="Arial"/>
          <w:color w:val="00A1CD"/>
          <w:sz w:val="20"/>
          <w:szCs w:val="20"/>
          <w:bdr w:val="none" w:sz="0" w:space="0" w:color="auto" w:frame="1"/>
          <w:shd w:val="clear" w:color="auto" w:fill="FFFFFF"/>
        </w:rPr>
        <w:t>Закупівля</w:t>
      </w:r>
      <w:proofErr w:type="spellEnd"/>
      <w:r>
        <w:rPr>
          <w:rStyle w:val="a3"/>
          <w:rFonts w:ascii="Arial" w:hAnsi="Arial" w:cs="Arial"/>
          <w:color w:val="00A1CD"/>
          <w:sz w:val="20"/>
          <w:szCs w:val="20"/>
          <w:bdr w:val="none" w:sz="0" w:space="0" w:color="auto" w:frame="1"/>
          <w:shd w:val="clear" w:color="auto" w:fill="FFFFFF"/>
        </w:rPr>
        <w:t xml:space="preserve"> </w:t>
      </w:r>
      <w:proofErr w:type="spellStart"/>
      <w:r>
        <w:rPr>
          <w:rStyle w:val="a3"/>
          <w:rFonts w:ascii="Arial" w:hAnsi="Arial" w:cs="Arial"/>
          <w:color w:val="00A1CD"/>
          <w:sz w:val="20"/>
          <w:szCs w:val="20"/>
          <w:bdr w:val="none" w:sz="0" w:space="0" w:color="auto" w:frame="1"/>
          <w:shd w:val="clear" w:color="auto" w:fill="FFFFFF"/>
        </w:rPr>
        <w:t>на</w:t>
      </w:r>
      <w:proofErr w:type="spellEnd"/>
      <w:r>
        <w:rPr>
          <w:rStyle w:val="a3"/>
          <w:rFonts w:ascii="Arial" w:hAnsi="Arial" w:cs="Arial"/>
          <w:color w:val="00A1CD"/>
          <w:sz w:val="20"/>
          <w:szCs w:val="20"/>
          <w:bdr w:val="none" w:sz="0" w:space="0" w:color="auto" w:frame="1"/>
          <w:shd w:val="clear" w:color="auto" w:fill="FFFFFF"/>
        </w:rPr>
        <w:t xml:space="preserve"> prozorro.gov.ua</w:t>
      </w:r>
      <w:r>
        <w:rPr>
          <w:rStyle w:val="zk-definition-listitem-text"/>
          <w:rFonts w:ascii="Arial" w:hAnsi="Arial" w:cs="Arial"/>
          <w:color w:val="333333"/>
          <w:sz w:val="20"/>
          <w:szCs w:val="20"/>
          <w:bdr w:val="none" w:sz="0" w:space="0" w:color="auto" w:frame="1"/>
          <w:shd w:val="clear" w:color="auto" w:fill="FFFFFF"/>
        </w:rPr>
        <w:fldChar w:fldCharType="end"/>
      </w:r>
    </w:p>
    <w:p w14:paraId="2ECE3FD1" w14:textId="77777777" w:rsidR="004A7822" w:rsidRDefault="004A7822" w:rsidP="004A7822">
      <w:pPr>
        <w:pBdr>
          <w:bottom w:val="dotted" w:sz="6" w:space="0" w:color="D0D4DC"/>
        </w:pBdr>
        <w:ind w:right="45"/>
        <w:jc w:val="both"/>
        <w:textAlignment w:val="top"/>
        <w:rPr>
          <w:rFonts w:ascii="inherit" w:hAnsi="inherit" w:cs="Arial"/>
          <w:b/>
          <w:bCs/>
          <w:color w:val="333333"/>
          <w:sz w:val="20"/>
          <w:szCs w:val="20"/>
        </w:rPr>
      </w:pPr>
      <w:proofErr w:type="spellStart"/>
      <w:r>
        <w:rPr>
          <w:rStyle w:val="zk-definition-listitem-text"/>
          <w:rFonts w:ascii="inherit" w:hAnsi="inherit" w:cs="Arial"/>
          <w:b/>
          <w:bCs/>
          <w:color w:val="333333"/>
          <w:sz w:val="20"/>
          <w:szCs w:val="20"/>
          <w:bdr w:val="none" w:sz="0" w:space="0" w:color="auto" w:frame="1"/>
          <w:shd w:val="clear" w:color="auto" w:fill="FFFFFF"/>
        </w:rPr>
        <w:t>Ідентифікатор</w:t>
      </w:r>
      <w:proofErr w:type="spellEnd"/>
      <w:r>
        <w:rPr>
          <w:rStyle w:val="zk-definition-listitem-text"/>
          <w:rFonts w:ascii="inherit" w:hAnsi="inherit" w:cs="Arial"/>
          <w:b/>
          <w:bCs/>
          <w:color w:val="333333"/>
          <w:sz w:val="20"/>
          <w:szCs w:val="20"/>
          <w:bdr w:val="none" w:sz="0" w:space="0" w:color="auto" w:frame="1"/>
          <w:shd w:val="clear" w:color="auto" w:fill="FFFFFF"/>
        </w:rPr>
        <w:t xml:space="preserve"> </w:t>
      </w:r>
      <w:proofErr w:type="spellStart"/>
      <w:r>
        <w:rPr>
          <w:rStyle w:val="zk-definition-listitem-text"/>
          <w:rFonts w:ascii="inherit" w:hAnsi="inherit" w:cs="Arial"/>
          <w:b/>
          <w:bCs/>
          <w:color w:val="333333"/>
          <w:sz w:val="20"/>
          <w:szCs w:val="20"/>
          <w:bdr w:val="none" w:sz="0" w:space="0" w:color="auto" w:frame="1"/>
          <w:shd w:val="clear" w:color="auto" w:fill="FFFFFF"/>
        </w:rPr>
        <w:t>плану</w:t>
      </w:r>
      <w:proofErr w:type="spellEnd"/>
      <w:r>
        <w:rPr>
          <w:rStyle w:val="zk-definition-listitem-text"/>
          <w:rFonts w:ascii="inherit" w:hAnsi="inherit" w:cs="Arial"/>
          <w:b/>
          <w:bCs/>
          <w:color w:val="333333"/>
          <w:sz w:val="20"/>
          <w:szCs w:val="20"/>
          <w:bdr w:val="none" w:sz="0" w:space="0" w:color="auto" w:frame="1"/>
          <w:shd w:val="clear" w:color="auto" w:fill="FFFFFF"/>
        </w:rPr>
        <w:t xml:space="preserve"> </w:t>
      </w:r>
      <w:proofErr w:type="spellStart"/>
      <w:r>
        <w:rPr>
          <w:rStyle w:val="zk-definition-listitem-text"/>
          <w:rFonts w:ascii="inherit" w:hAnsi="inherit" w:cs="Arial"/>
          <w:b/>
          <w:bCs/>
          <w:color w:val="333333"/>
          <w:sz w:val="20"/>
          <w:szCs w:val="20"/>
          <w:bdr w:val="none" w:sz="0" w:space="0" w:color="auto" w:frame="1"/>
          <w:shd w:val="clear" w:color="auto" w:fill="FFFFFF"/>
        </w:rPr>
        <w:t>закупівлі</w:t>
      </w:r>
      <w:proofErr w:type="spellEnd"/>
      <w:r>
        <w:rPr>
          <w:rStyle w:val="zk-definition-listitem-text"/>
          <w:rFonts w:ascii="inherit" w:hAnsi="inherit" w:cs="Arial"/>
          <w:b/>
          <w:bCs/>
          <w:color w:val="333333"/>
          <w:sz w:val="20"/>
          <w:szCs w:val="20"/>
          <w:bdr w:val="none" w:sz="0" w:space="0" w:color="auto" w:frame="1"/>
          <w:shd w:val="clear" w:color="auto" w:fill="FFFFFF"/>
        </w:rPr>
        <w:t>:</w:t>
      </w:r>
    </w:p>
    <w:p w14:paraId="3972FDAF" w14:textId="77777777" w:rsidR="004A7822" w:rsidRDefault="004A7822" w:rsidP="004A7822">
      <w:pPr>
        <w:ind w:left="720"/>
        <w:jc w:val="both"/>
        <w:textAlignment w:val="bottom"/>
        <w:rPr>
          <w:rFonts w:ascii="Arial" w:hAnsi="Arial" w:cs="Arial"/>
          <w:color w:val="333333"/>
          <w:sz w:val="20"/>
          <w:szCs w:val="20"/>
        </w:rPr>
      </w:pPr>
      <w:hyperlink r:id="rId9" w:tgtFrame="_blank" w:history="1">
        <w:r>
          <w:rPr>
            <w:rStyle w:val="a3"/>
            <w:rFonts w:ascii="Arial" w:hAnsi="Arial" w:cs="Arial"/>
            <w:color w:val="00A1CD"/>
            <w:sz w:val="20"/>
            <w:szCs w:val="20"/>
            <w:bdr w:val="none" w:sz="0" w:space="0" w:color="auto" w:frame="1"/>
            <w:shd w:val="clear" w:color="auto" w:fill="FFFFFF"/>
          </w:rPr>
          <w:t>UA-P-2021-10-29-004673-a</w:t>
        </w:r>
      </w:hyperlink>
    </w:p>
    <w:p w14:paraId="5D9EEDCD" w14:textId="0B7AE45D" w:rsidR="004A7822" w:rsidRPr="004A7822" w:rsidRDefault="004A7822" w:rsidP="004A7822">
      <w:pPr>
        <w:pStyle w:val="1"/>
        <w:shd w:val="clear" w:color="auto" w:fill="FFFFFF"/>
        <w:spacing w:before="0" w:beforeAutospacing="0" w:after="0" w:afterAutospacing="0"/>
        <w:jc w:val="both"/>
        <w:textAlignment w:val="baseline"/>
        <w:rPr>
          <w:color w:val="333333"/>
          <w:sz w:val="28"/>
          <w:szCs w:val="28"/>
        </w:rPr>
      </w:pPr>
    </w:p>
    <w:p w14:paraId="40B06647" w14:textId="77777777" w:rsidR="00DA61A4" w:rsidRDefault="004A7822" w:rsidP="004A7822">
      <w:pPr>
        <w:pStyle w:val="h-mb-20"/>
        <w:shd w:val="clear" w:color="auto" w:fill="FFFFFF"/>
        <w:spacing w:before="0" w:beforeAutospacing="0" w:after="300" w:afterAutospacing="0"/>
        <w:jc w:val="both"/>
        <w:textAlignment w:val="baseline"/>
        <w:rPr>
          <w:rFonts w:ascii="Arial" w:hAnsi="Arial" w:cs="Arial"/>
          <w:color w:val="333333"/>
          <w:sz w:val="20"/>
          <w:szCs w:val="20"/>
          <w:lang w:val="uk-UA"/>
        </w:rPr>
      </w:pPr>
      <w:r w:rsidRPr="004A7822">
        <w:rPr>
          <w:rFonts w:ascii="Arial" w:hAnsi="Arial" w:cs="Arial"/>
          <w:color w:val="333333"/>
          <w:sz w:val="20"/>
          <w:szCs w:val="20"/>
          <w:lang w:val="uk-UA"/>
        </w:rPr>
        <w:t xml:space="preserve">Додаються: </w:t>
      </w:r>
    </w:p>
    <w:p w14:paraId="1099258D" w14:textId="77777777" w:rsidR="00DA61A4" w:rsidRDefault="004A7822" w:rsidP="004A7822">
      <w:pPr>
        <w:pStyle w:val="h-mb-20"/>
        <w:shd w:val="clear" w:color="auto" w:fill="FFFFFF"/>
        <w:spacing w:before="0" w:beforeAutospacing="0" w:after="300" w:afterAutospacing="0"/>
        <w:jc w:val="both"/>
        <w:textAlignment w:val="baseline"/>
        <w:rPr>
          <w:rFonts w:ascii="Arial" w:hAnsi="Arial" w:cs="Arial"/>
          <w:color w:val="333333"/>
          <w:sz w:val="20"/>
          <w:szCs w:val="20"/>
          <w:lang w:val="uk-UA"/>
        </w:rPr>
      </w:pPr>
      <w:r w:rsidRPr="004A7822">
        <w:rPr>
          <w:rFonts w:ascii="Arial" w:hAnsi="Arial" w:cs="Arial"/>
          <w:color w:val="333333"/>
          <w:sz w:val="20"/>
          <w:szCs w:val="20"/>
          <w:lang w:val="uk-UA"/>
        </w:rPr>
        <w:t xml:space="preserve">Перелік каналів електрозв'язку для системи оповіщення Рівненської області Перелік послуг з технічного обслуговування АСЦО "Сигнал - ВО" </w:t>
      </w:r>
    </w:p>
    <w:p w14:paraId="2B5DC1D9" w14:textId="30D004EA" w:rsidR="00DA61A4" w:rsidRDefault="00DA61A4" w:rsidP="004A7822">
      <w:pPr>
        <w:pStyle w:val="h-mb-20"/>
        <w:shd w:val="clear" w:color="auto" w:fill="FFFFFF"/>
        <w:spacing w:before="0" w:beforeAutospacing="0" w:after="300" w:afterAutospacing="0"/>
        <w:jc w:val="both"/>
        <w:textAlignment w:val="baseline"/>
        <w:rPr>
          <w:rFonts w:ascii="Arial" w:hAnsi="Arial" w:cs="Arial"/>
          <w:color w:val="333333"/>
          <w:sz w:val="20"/>
          <w:szCs w:val="20"/>
          <w:lang w:val="uk-UA"/>
        </w:rPr>
      </w:pPr>
      <w:r>
        <w:object w:dxaOrig="1508" w:dyaOrig="984" w14:anchorId="03500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5.5pt;height:49pt" o:ole="">
            <v:imagedata r:id="rId10" o:title=""/>
          </v:shape>
          <o:OLEObject Type="Embed" ProgID="Package" ShapeID="_x0000_i1034" DrawAspect="Icon" ObjectID="_1745838861" r:id="rId11"/>
        </w:object>
      </w:r>
    </w:p>
    <w:p w14:paraId="2FCC11F3" w14:textId="77777777" w:rsidR="00DA61A4" w:rsidRDefault="00DA61A4" w:rsidP="004A7822">
      <w:pPr>
        <w:pStyle w:val="h-mb-20"/>
        <w:shd w:val="clear" w:color="auto" w:fill="FFFFFF"/>
        <w:spacing w:before="0" w:beforeAutospacing="0" w:after="300" w:afterAutospacing="0"/>
        <w:jc w:val="both"/>
        <w:textAlignment w:val="baseline"/>
        <w:rPr>
          <w:rFonts w:ascii="Arial" w:hAnsi="Arial" w:cs="Arial"/>
          <w:color w:val="333333"/>
          <w:sz w:val="20"/>
          <w:szCs w:val="20"/>
          <w:lang w:val="uk-UA"/>
        </w:rPr>
      </w:pPr>
    </w:p>
    <w:p w14:paraId="3515BD4C" w14:textId="5E4247DF" w:rsidR="004A7822" w:rsidRPr="004A7822" w:rsidRDefault="004A7822" w:rsidP="004A7822">
      <w:pPr>
        <w:pStyle w:val="h-mb-20"/>
        <w:shd w:val="clear" w:color="auto" w:fill="FFFFFF"/>
        <w:spacing w:before="0" w:beforeAutospacing="0" w:after="300" w:afterAutospacing="0"/>
        <w:jc w:val="both"/>
        <w:textAlignment w:val="baseline"/>
        <w:rPr>
          <w:rFonts w:ascii="Arial" w:hAnsi="Arial" w:cs="Arial"/>
          <w:color w:val="333333"/>
          <w:sz w:val="20"/>
          <w:szCs w:val="20"/>
          <w:lang w:val="uk-UA"/>
        </w:rPr>
      </w:pPr>
      <w:r w:rsidRPr="004A7822">
        <w:rPr>
          <w:rFonts w:ascii="Arial" w:hAnsi="Arial" w:cs="Arial"/>
          <w:color w:val="333333"/>
          <w:sz w:val="20"/>
          <w:szCs w:val="20"/>
          <w:lang w:val="uk-UA"/>
        </w:rPr>
        <w:t xml:space="preserve">Витяг з реєстру операторів, провайдерів телекомунікацій </w:t>
      </w:r>
    </w:p>
    <w:p w14:paraId="533DF812" w14:textId="45D1EAC9" w:rsidR="004A7822" w:rsidRPr="004A7822" w:rsidRDefault="00DA61A4">
      <w:pPr>
        <w:rPr>
          <w:lang w:val="uk-UA"/>
        </w:rPr>
      </w:pPr>
      <w:r>
        <w:object w:dxaOrig="1508" w:dyaOrig="984" w14:anchorId="17056A76">
          <v:shape id="_x0000_i1035" type="#_x0000_t75" style="width:75.5pt;height:49pt" o:ole="">
            <v:imagedata r:id="rId12" o:title=""/>
          </v:shape>
          <o:OLEObject Type="Embed" ProgID="Package" ShapeID="_x0000_i1035" DrawAspect="Icon" ObjectID="_1745838862" r:id="rId13"/>
        </w:object>
      </w:r>
    </w:p>
    <w:sectPr w:rsidR="004A7822" w:rsidRPr="004A782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822"/>
    <w:rsid w:val="001E71B4"/>
    <w:rsid w:val="00433841"/>
    <w:rsid w:val="004A7822"/>
    <w:rsid w:val="00DA61A4"/>
    <w:rsid w:val="00E22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5FA68"/>
  <w15:chartTrackingRefBased/>
  <w15:docId w15:val="{B2FEBA33-6A98-4F93-97BB-5CC4B92A2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4A78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4A78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7822"/>
    <w:rPr>
      <w:rFonts w:ascii="Times New Roman" w:eastAsia="Times New Roman" w:hAnsi="Times New Roman" w:cs="Times New Roman"/>
      <w:b/>
      <w:bCs/>
      <w:kern w:val="36"/>
      <w:sz w:val="48"/>
      <w:szCs w:val="48"/>
    </w:rPr>
  </w:style>
  <w:style w:type="paragraph" w:customStyle="1" w:styleId="c12">
    <w:name w:val="c12"/>
    <w:basedOn w:val="a"/>
    <w:rsid w:val="004A78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4A7822"/>
  </w:style>
  <w:style w:type="paragraph" w:customStyle="1" w:styleId="c39">
    <w:name w:val="c39"/>
    <w:basedOn w:val="a"/>
    <w:rsid w:val="004A78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4A7822"/>
  </w:style>
  <w:style w:type="character" w:customStyle="1" w:styleId="c24">
    <w:name w:val="c24"/>
    <w:basedOn w:val="a0"/>
    <w:rsid w:val="004A7822"/>
  </w:style>
  <w:style w:type="character" w:customStyle="1" w:styleId="c14">
    <w:name w:val="c14"/>
    <w:basedOn w:val="a0"/>
    <w:rsid w:val="004A7822"/>
  </w:style>
  <w:style w:type="character" w:styleId="a3">
    <w:name w:val="Hyperlink"/>
    <w:basedOn w:val="a0"/>
    <w:uiPriority w:val="99"/>
    <w:semiHidden/>
    <w:unhideWhenUsed/>
    <w:rsid w:val="004A7822"/>
    <w:rPr>
      <w:color w:val="0000FF"/>
      <w:u w:val="single"/>
    </w:rPr>
  </w:style>
  <w:style w:type="paragraph" w:customStyle="1" w:styleId="c11">
    <w:name w:val="c11"/>
    <w:basedOn w:val="a"/>
    <w:rsid w:val="004A78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a0"/>
    <w:rsid w:val="004A7822"/>
  </w:style>
  <w:style w:type="character" w:customStyle="1" w:styleId="c15">
    <w:name w:val="c15"/>
    <w:basedOn w:val="a0"/>
    <w:rsid w:val="004A7822"/>
  </w:style>
  <w:style w:type="character" w:customStyle="1" w:styleId="c16">
    <w:name w:val="c16"/>
    <w:basedOn w:val="a0"/>
    <w:rsid w:val="004A7822"/>
  </w:style>
  <w:style w:type="paragraph" w:customStyle="1" w:styleId="h-mb-20">
    <w:name w:val="h-mb-20"/>
    <w:basedOn w:val="a"/>
    <w:rsid w:val="004A78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4A7822"/>
    <w:rPr>
      <w:rFonts w:asciiTheme="majorHAnsi" w:eastAsiaTheme="majorEastAsia" w:hAnsiTheme="majorHAnsi" w:cstheme="majorBidi"/>
      <w:color w:val="1F3763" w:themeColor="accent1" w:themeShade="7F"/>
      <w:sz w:val="24"/>
      <w:szCs w:val="24"/>
    </w:rPr>
  </w:style>
  <w:style w:type="character" w:customStyle="1" w:styleId="zk-definition-listitem-text">
    <w:name w:val="zk-definition-list__item-text"/>
    <w:basedOn w:val="a0"/>
    <w:rsid w:val="004A7822"/>
  </w:style>
  <w:style w:type="character" w:customStyle="1" w:styleId="b-pseudo-link">
    <w:name w:val="b-pseudo-link"/>
    <w:basedOn w:val="a0"/>
    <w:rsid w:val="004A7822"/>
  </w:style>
  <w:style w:type="character" w:customStyle="1" w:styleId="h-select-all">
    <w:name w:val="h-select-all"/>
    <w:basedOn w:val="a0"/>
    <w:rsid w:val="004A7822"/>
  </w:style>
  <w:style w:type="character" w:customStyle="1" w:styleId="h-hidden">
    <w:name w:val="h-hidden"/>
    <w:basedOn w:val="a0"/>
    <w:rsid w:val="004A7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85311">
      <w:bodyDiv w:val="1"/>
      <w:marLeft w:val="0"/>
      <w:marRight w:val="0"/>
      <w:marTop w:val="0"/>
      <w:marBottom w:val="0"/>
      <w:divBdr>
        <w:top w:val="none" w:sz="0" w:space="0" w:color="auto"/>
        <w:left w:val="none" w:sz="0" w:space="0" w:color="auto"/>
        <w:bottom w:val="none" w:sz="0" w:space="0" w:color="auto"/>
        <w:right w:val="none" w:sz="0" w:space="0" w:color="auto"/>
      </w:divBdr>
    </w:div>
    <w:div w:id="936407627">
      <w:bodyDiv w:val="1"/>
      <w:marLeft w:val="0"/>
      <w:marRight w:val="0"/>
      <w:marTop w:val="0"/>
      <w:marBottom w:val="0"/>
      <w:divBdr>
        <w:top w:val="none" w:sz="0" w:space="0" w:color="auto"/>
        <w:left w:val="none" w:sz="0" w:space="0" w:color="auto"/>
        <w:bottom w:val="none" w:sz="0" w:space="0" w:color="auto"/>
        <w:right w:val="none" w:sz="0" w:space="0" w:color="auto"/>
      </w:divBdr>
    </w:div>
    <w:div w:id="1017778018">
      <w:bodyDiv w:val="1"/>
      <w:marLeft w:val="0"/>
      <w:marRight w:val="0"/>
      <w:marTop w:val="0"/>
      <w:marBottom w:val="0"/>
      <w:divBdr>
        <w:top w:val="none" w:sz="0" w:space="0" w:color="auto"/>
        <w:left w:val="none" w:sz="0" w:space="0" w:color="auto"/>
        <w:bottom w:val="none" w:sz="0" w:space="0" w:color="auto"/>
        <w:right w:val="none" w:sz="0" w:space="0" w:color="auto"/>
      </w:divBdr>
    </w:div>
    <w:div w:id="1717269841">
      <w:bodyDiv w:val="1"/>
      <w:marLeft w:val="0"/>
      <w:marRight w:val="0"/>
      <w:marTop w:val="0"/>
      <w:marBottom w:val="0"/>
      <w:divBdr>
        <w:top w:val="none" w:sz="0" w:space="0" w:color="auto"/>
        <w:left w:val="none" w:sz="0" w:space="0" w:color="auto"/>
        <w:bottom w:val="none" w:sz="0" w:space="0" w:color="auto"/>
        <w:right w:val="none" w:sz="0" w:space="0" w:color="auto"/>
      </w:divBdr>
      <w:divsChild>
        <w:div w:id="180551850">
          <w:marLeft w:val="0"/>
          <w:marRight w:val="0"/>
          <w:marTop w:val="0"/>
          <w:marBottom w:val="0"/>
          <w:divBdr>
            <w:top w:val="none" w:sz="0" w:space="0" w:color="auto"/>
            <w:left w:val="none" w:sz="0" w:space="0" w:color="auto"/>
            <w:bottom w:val="none" w:sz="0" w:space="0" w:color="auto"/>
            <w:right w:val="none" w:sz="0" w:space="0" w:color="auto"/>
          </w:divBdr>
          <w:divsChild>
            <w:div w:id="1149397256">
              <w:marLeft w:val="0"/>
              <w:marRight w:val="0"/>
              <w:marTop w:val="0"/>
              <w:marBottom w:val="0"/>
              <w:divBdr>
                <w:top w:val="none" w:sz="0" w:space="0" w:color="auto"/>
                <w:left w:val="none" w:sz="0" w:space="0" w:color="auto"/>
                <w:bottom w:val="none" w:sz="0" w:space="0" w:color="auto"/>
                <w:right w:val="none" w:sz="0" w:space="0" w:color="auto"/>
              </w:divBdr>
            </w:div>
          </w:divsChild>
        </w:div>
        <w:div w:id="1877306974">
          <w:marLeft w:val="0"/>
          <w:marRight w:val="0"/>
          <w:marTop w:val="0"/>
          <w:marBottom w:val="0"/>
          <w:divBdr>
            <w:top w:val="none" w:sz="0" w:space="0" w:color="auto"/>
            <w:left w:val="none" w:sz="0" w:space="0" w:color="auto"/>
            <w:bottom w:val="none" w:sz="0" w:space="0" w:color="auto"/>
            <w:right w:val="none" w:sz="0" w:space="0" w:color="auto"/>
          </w:divBdr>
        </w:div>
        <w:div w:id="1435635279">
          <w:marLeft w:val="0"/>
          <w:marRight w:val="0"/>
          <w:marTop w:val="0"/>
          <w:marBottom w:val="0"/>
          <w:divBdr>
            <w:top w:val="none" w:sz="0" w:space="0" w:color="auto"/>
            <w:left w:val="none" w:sz="0" w:space="0" w:color="auto"/>
            <w:bottom w:val="none" w:sz="0" w:space="0" w:color="auto"/>
            <w:right w:val="none" w:sz="0" w:space="0" w:color="auto"/>
          </w:divBdr>
          <w:divsChild>
            <w:div w:id="67268869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erator.rouoz@gmail.com" TargetMode="External"/><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hyperlink" Target="https://my.zakupki.prom.ua/cabinet/purchases/state_plan/view/18472044"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CCB848287B2BB438B402074A0FFF187" ma:contentTypeVersion="2" ma:contentTypeDescription="Створення нового документа." ma:contentTypeScope="" ma:versionID="a96dbe0661c56c1f43234776f6d80a2d">
  <xsd:schema xmlns:xsd="http://www.w3.org/2001/XMLSchema" xmlns:xs="http://www.w3.org/2001/XMLSchema" xmlns:p="http://schemas.microsoft.com/office/2006/metadata/properties" xmlns:ns3="1d0b4a58-886d-46e0-9cc5-20bebb78bd38" targetNamespace="http://schemas.microsoft.com/office/2006/metadata/properties" ma:root="true" ma:fieldsID="55bc1621f495f7904126ee8749e4d9aa" ns3:_="">
    <xsd:import namespace="1d0b4a58-886d-46e0-9cc5-20bebb78bd38"/>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b4a58-886d-46e0-9cc5-20bebb78bd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1889CE-EE19-41C9-834B-ABBB3B232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b4a58-886d-46e0-9cc5-20bebb78bd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858AD1-13B2-4B80-978F-CE17FC9195A1}">
  <ds:schemaRefs>
    <ds:schemaRef ds:uri="http://schemas.microsoft.com/sharepoint/v3/contenttype/forms"/>
  </ds:schemaRefs>
</ds:datastoreItem>
</file>

<file path=customXml/itemProps3.xml><?xml version="1.0" encoding="utf-8"?>
<ds:datastoreItem xmlns:ds="http://schemas.openxmlformats.org/officeDocument/2006/customXml" ds:itemID="{216D3785-3123-4E7C-94B8-A17EA61028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518</Words>
  <Characters>2956</Characters>
  <Application>Microsoft Office Word</Application>
  <DocSecurity>0</DocSecurity>
  <Lines>24</Lines>
  <Paragraphs>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DCPPH11</dc:creator>
  <cp:keywords/>
  <dc:description/>
  <cp:lastModifiedBy>DCPPH11</cp:lastModifiedBy>
  <cp:revision>2</cp:revision>
  <dcterms:created xsi:type="dcterms:W3CDTF">2023-05-17T11:28:00Z</dcterms:created>
  <dcterms:modified xsi:type="dcterms:W3CDTF">2023-05-17T11:28:00Z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0x0101006CCB848287B2BB438B402074A0FFF187</vt:lpwstr>
  </property>
</Properties>
</file>