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103A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7822">
        <w:rPr>
          <w:rFonts w:ascii="Times New Roman" w:eastAsia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</w:rPr>
        <w:drawing>
          <wp:inline distT="0" distB="0" distL="0" distR="0" wp14:anchorId="1FDE52FE" wp14:editId="2F22AD72">
            <wp:extent cx="566498" cy="410210"/>
            <wp:effectExtent l="0" t="0" r="5080" b="8890"/>
            <wp:docPr id="620988949" name="Рисунок 1" descr="Зображення, що містить чорний, темряв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88949" name="Рисунок 1" descr="Зображення, що містить чорний, темряв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2" cy="42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4088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782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УКРАЇНА</w:t>
      </w:r>
    </w:p>
    <w:p w14:paraId="56E19BD7" w14:textId="77777777" w:rsidR="007052C1" w:rsidRPr="004A7822" w:rsidRDefault="007052C1" w:rsidP="007052C1">
      <w:pPr>
        <w:spacing w:after="0" w:line="0" w:lineRule="auto"/>
        <w:ind w:left="-180" w:right="-1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7822">
        <w:rPr>
          <w:rFonts w:ascii="Times New Roman" w:eastAsia="Times New Roman" w:hAnsi="Times New Roman" w:cs="Times New Roman"/>
          <w:color w:val="000000"/>
          <w:sz w:val="28"/>
          <w:szCs w:val="28"/>
        </w:rPr>
        <w:t>РІВНЕНСЬКА  ОБЛАСНА  ДЕРЖАВНА  АДМІНІСТРАЦІЯ</w:t>
      </w:r>
      <w:r w:rsidRPr="004A78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ДЕПАРТАМЕНТ ЦИВІЛЬНОГО ЗАХИСТУ ТА</w:t>
      </w:r>
    </w:p>
    <w:p w14:paraId="2824594E" w14:textId="77777777" w:rsidR="007052C1" w:rsidRPr="004A7822" w:rsidRDefault="007052C1" w:rsidP="007052C1">
      <w:pPr>
        <w:spacing w:after="0" w:line="0" w:lineRule="auto"/>
        <w:ind w:left="-180" w:right="-1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7822">
        <w:rPr>
          <w:rFonts w:ascii="Times New Roman" w:eastAsia="Times New Roman" w:hAnsi="Times New Roman" w:cs="Times New Roman"/>
          <w:color w:val="000000"/>
          <w:sz w:val="28"/>
          <w:szCs w:val="28"/>
        </w:rPr>
        <w:t> ОХОРОНИ  ЗДОРОВ’Я НАСЕЛЕННЯ</w:t>
      </w:r>
    </w:p>
    <w:p w14:paraId="1582C2C8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вул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16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Липня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38, м.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Рівне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33028,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тел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(0362-2) 26-67-34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факс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: 26-17-67</w:t>
      </w:r>
    </w:p>
    <w:p w14:paraId="54772408" w14:textId="77777777" w:rsidR="007052C1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E-mail: </w:t>
      </w:r>
      <w:hyperlink r:id="rId5" w:history="1">
        <w:r w:rsidRPr="004A782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operator.rouoz@gmail.com</w:t>
        </w:r>
      </w:hyperlink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>Код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ЄДРПОУ 44333711</w:t>
      </w:r>
    </w:p>
    <w:p w14:paraId="79AE3BA4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______________________________________________________________________________________________________</w:t>
      </w:r>
    </w:p>
    <w:p w14:paraId="2C3302A2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Обґрунтування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технічних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якісних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характеристик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предмета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закупівлі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розміру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бюджетного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призначення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очікуваної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вартості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предмета</w:t>
      </w:r>
      <w:proofErr w:type="spellEnd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закупівлі</w:t>
      </w:r>
      <w:proofErr w:type="spellEnd"/>
    </w:p>
    <w:p w14:paraId="3BF8C4AA" w14:textId="77777777" w:rsidR="007052C1" w:rsidRPr="004A7822" w:rsidRDefault="007052C1" w:rsidP="00705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на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виконання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Постанови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КМУ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від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11.10.2016 №710 (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зі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змінами</w:t>
      </w:r>
      <w:proofErr w:type="spellEnd"/>
      <w:r w:rsidRPr="004A782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)</w:t>
      </w:r>
    </w:p>
    <w:p w14:paraId="519D6FFE" w14:textId="77777777" w:rsidR="007052C1" w:rsidRDefault="007052C1" w:rsidP="007052C1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14A82BBC" w14:textId="77777777" w:rsidR="007052C1" w:rsidRDefault="007052C1" w:rsidP="007052C1">
      <w:pPr>
        <w:pStyle w:val="1"/>
        <w:shd w:val="clear" w:color="auto" w:fill="FFFFFF"/>
        <w:spacing w:before="0"/>
        <w:textAlignment w:val="baseline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Послуги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з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технічного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обслуговування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системи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РАСЦО «ОЗОН» </w:t>
      </w:r>
    </w:p>
    <w:p w14:paraId="1FEE5B12" w14:textId="77777777" w:rsidR="007052C1" w:rsidRDefault="007052C1" w:rsidP="007052C1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0884449C" w14:textId="251B35DE" w:rsidR="007052C1" w:rsidRPr="007052C1" w:rsidRDefault="007052C1" w:rsidP="007052C1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Планова</w:t>
      </w:r>
      <w:proofErr w:type="spellEnd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сума</w:t>
      </w:r>
      <w:proofErr w:type="spellEnd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закупівлі</w:t>
      </w:r>
      <w:proofErr w:type="spellEnd"/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14:paraId="5548D7E2" w14:textId="77777777" w:rsidR="007052C1" w:rsidRPr="007052C1" w:rsidRDefault="007052C1" w:rsidP="007052C1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104 150,02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грн</w:t>
      </w:r>
      <w:proofErr w:type="spellEnd"/>
    </w:p>
    <w:p w14:paraId="668ED051" w14:textId="77777777" w:rsidR="007052C1" w:rsidRPr="007052C1" w:rsidRDefault="007052C1" w:rsidP="007052C1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ДК 021:2015:</w:t>
      </w:r>
    </w:p>
    <w:p w14:paraId="0FDA9DC1" w14:textId="77777777" w:rsidR="007052C1" w:rsidRPr="007052C1" w:rsidRDefault="007052C1" w:rsidP="007052C1">
      <w:pPr>
        <w:shd w:val="clear" w:color="auto" w:fill="FFFFFF"/>
        <w:spacing w:after="0" w:line="240" w:lineRule="auto"/>
        <w:ind w:left="720"/>
        <w:textAlignment w:val="bottom"/>
        <w:rPr>
          <w:rFonts w:ascii="Arial" w:eastAsia="Times New Roman" w:hAnsi="Arial" w:cs="Arial"/>
          <w:color w:val="333333"/>
          <w:sz w:val="20"/>
          <w:szCs w:val="20"/>
        </w:rPr>
      </w:pPr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50330000-7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Послуги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технічного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обслуговування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телекомунікаційного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обладнання</w:t>
      </w:r>
      <w:proofErr w:type="spellEnd"/>
    </w:p>
    <w:p w14:paraId="50E29EEC" w14:textId="77777777" w:rsidR="007052C1" w:rsidRPr="007052C1" w:rsidRDefault="007052C1" w:rsidP="0070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2C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14:paraId="20F7AB36" w14:textId="77777777" w:rsidR="007052C1" w:rsidRPr="007052C1" w:rsidRDefault="007052C1" w:rsidP="007052C1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052C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КЕКВ:</w:t>
      </w:r>
    </w:p>
    <w:p w14:paraId="58700A89" w14:textId="77777777" w:rsidR="007052C1" w:rsidRPr="007052C1" w:rsidRDefault="007052C1" w:rsidP="007052C1">
      <w:pPr>
        <w:shd w:val="clear" w:color="auto" w:fill="FFFFFF"/>
        <w:spacing w:after="0" w:line="240" w:lineRule="auto"/>
        <w:ind w:left="720"/>
        <w:textAlignment w:val="bottom"/>
        <w:rPr>
          <w:rFonts w:ascii="Arial" w:eastAsia="Times New Roman" w:hAnsi="Arial" w:cs="Arial"/>
          <w:color w:val="333333"/>
          <w:sz w:val="20"/>
          <w:szCs w:val="20"/>
        </w:rPr>
      </w:pPr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2240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Оплата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послуг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крім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комунальних</w:t>
      </w:r>
      <w:proofErr w:type="spellEnd"/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7052C1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79154E35" w14:textId="0C8F6449" w:rsidR="006E3B24" w:rsidRPr="007052C1" w:rsidRDefault="007052C1">
      <w:pPr>
        <w:rPr>
          <w:lang w:val="uk-UA"/>
        </w:rPr>
      </w:pPr>
      <w:r>
        <w:rPr>
          <w:lang w:val="uk-UA"/>
        </w:rPr>
        <w:t>На виконання заходів :</w:t>
      </w:r>
    </w:p>
    <w:tbl>
      <w:tblPr>
        <w:tblW w:w="0" w:type="auto"/>
        <w:tblBorders>
          <w:top w:val="single" w:sz="6" w:space="0" w:color="7A7A7A"/>
          <w:left w:val="single" w:sz="6" w:space="0" w:color="7A7A7A"/>
          <w:bottom w:val="single" w:sz="6" w:space="0" w:color="7A7A7A"/>
          <w:right w:val="single" w:sz="6" w:space="0" w:color="7A7A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232"/>
        <w:gridCol w:w="7681"/>
      </w:tblGrid>
      <w:tr w:rsidR="007052C1" w:rsidRPr="007052C1" w14:paraId="37B6A602" w14:textId="77777777" w:rsidTr="007052C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hideMark/>
          </w:tcPr>
          <w:p w14:paraId="1069DFA5" w14:textId="77777777" w:rsidR="007052C1" w:rsidRPr="007052C1" w:rsidRDefault="007052C1" w:rsidP="007052C1">
            <w:pPr>
              <w:spacing w:after="0" w:line="360" w:lineRule="atLeast"/>
              <w:jc w:val="both"/>
              <w:rPr>
                <w:rFonts w:ascii="PT Sans" w:eastAsia="Times New Roman" w:hAnsi="PT Sans" w:cs="Times New Roman"/>
                <w:color w:val="414141"/>
                <w:sz w:val="24"/>
                <w:szCs w:val="24"/>
              </w:rPr>
            </w:pPr>
            <w:r w:rsidRPr="007052C1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939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hideMark/>
          </w:tcPr>
          <w:p w14:paraId="48B56C39" w14:textId="77777777" w:rsidR="007052C1" w:rsidRPr="007052C1" w:rsidRDefault="007052C1" w:rsidP="007052C1">
            <w:pPr>
              <w:spacing w:after="0" w:line="360" w:lineRule="atLeast"/>
              <w:jc w:val="both"/>
              <w:rPr>
                <w:rFonts w:ascii="PT Sans" w:eastAsia="Times New Roman" w:hAnsi="PT Sans" w:cs="Times New Roman"/>
                <w:color w:val="414141"/>
                <w:sz w:val="24"/>
                <w:szCs w:val="24"/>
              </w:rPr>
            </w:pPr>
            <w:r w:rsidRPr="007052C1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18.05.2018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hideMark/>
          </w:tcPr>
          <w:p w14:paraId="730591C8" w14:textId="77777777" w:rsidR="007052C1" w:rsidRPr="007052C1" w:rsidRDefault="007052C1" w:rsidP="007052C1">
            <w:pPr>
              <w:spacing w:after="0" w:line="360" w:lineRule="atLeast"/>
              <w:jc w:val="both"/>
              <w:rPr>
                <w:rFonts w:ascii="PT Sans" w:eastAsia="Times New Roman" w:hAnsi="PT Sans" w:cs="Times New Roman"/>
                <w:color w:val="414141"/>
                <w:sz w:val="24"/>
                <w:szCs w:val="24"/>
              </w:rPr>
            </w:pPr>
            <w:hyperlink r:id="rId6" w:history="1"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Про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Програму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реконструкції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удосконалення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розвитку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та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утримання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територіальної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автоматизованої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системи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централізованого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оповіщення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цивільного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захисту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Рівненської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області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на</w:t>
              </w:r>
              <w:proofErr w:type="spellEnd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 xml:space="preserve"> 2018-2024 </w:t>
              </w:r>
              <w:proofErr w:type="spellStart"/>
              <w:r w:rsidRPr="007052C1">
                <w:rPr>
                  <w:rFonts w:ascii="Arial" w:eastAsia="Times New Roman" w:hAnsi="Arial" w:cs="Arial"/>
                  <w:color w:val="0C1128"/>
                  <w:sz w:val="24"/>
                  <w:szCs w:val="24"/>
                  <w:u w:val="single"/>
                </w:rPr>
                <w:t>роки</w:t>
              </w:r>
              <w:proofErr w:type="spellEnd"/>
            </w:hyperlink>
          </w:p>
        </w:tc>
      </w:tr>
    </w:tbl>
    <w:p w14:paraId="0E562589" w14:textId="2CBB3E75" w:rsidR="007052C1" w:rsidRPr="007052C1" w:rsidRDefault="007052C1">
      <w:pPr>
        <w:rPr>
          <w:lang w:val="uk-UA"/>
        </w:rPr>
      </w:pPr>
      <w:r>
        <w:rPr>
          <w:lang w:val="uk-UA"/>
        </w:rPr>
        <w:t xml:space="preserve"> Існує необхідність у закупівлі :</w:t>
      </w:r>
    </w:p>
    <w:p w14:paraId="694DB710" w14:textId="77777777" w:rsidR="007052C1" w:rsidRPr="007052C1" w:rsidRDefault="007052C1" w:rsidP="007052C1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7052C1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Список</w:t>
      </w:r>
      <w:proofErr w:type="spellEnd"/>
      <w:r w:rsidRPr="007052C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052C1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позицій</w:t>
      </w:r>
      <w:proofErr w:type="spellEnd"/>
      <w:r w:rsidRPr="007052C1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7052C1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</w:rPr>
        <w:t xml:space="preserve">(1 </w:t>
      </w:r>
      <w:proofErr w:type="spellStart"/>
      <w:r w:rsidRPr="007052C1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</w:rPr>
        <w:t>позиція</w:t>
      </w:r>
      <w:proofErr w:type="spellEnd"/>
      <w:r w:rsidRPr="007052C1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1398"/>
        <w:gridCol w:w="1373"/>
        <w:gridCol w:w="2831"/>
      </w:tblGrid>
      <w:tr w:rsidR="007052C1" w:rsidRPr="007052C1" w14:paraId="24881F5B" w14:textId="77777777" w:rsidTr="002173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4C19E" w14:textId="77777777" w:rsidR="007052C1" w:rsidRPr="007052C1" w:rsidRDefault="007052C1" w:rsidP="007052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4BE50" w14:textId="77777777" w:rsidR="007052C1" w:rsidRPr="007052C1" w:rsidRDefault="007052C1" w:rsidP="007052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5DCD4" w14:textId="77777777" w:rsidR="007052C1" w:rsidRPr="007052C1" w:rsidRDefault="007052C1" w:rsidP="007052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Період</w:t>
            </w:r>
            <w:proofErr w:type="spellEnd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доставки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57BB8" w14:textId="77777777" w:rsidR="007052C1" w:rsidRPr="007052C1" w:rsidRDefault="007052C1" w:rsidP="007052C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Місце</w:t>
            </w:r>
            <w:proofErr w:type="spellEnd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доставки</w:t>
            </w:r>
            <w:proofErr w:type="spellEnd"/>
          </w:p>
        </w:tc>
      </w:tr>
      <w:tr w:rsidR="007052C1" w:rsidRPr="007052C1" w14:paraId="387FB3E8" w14:textId="77777777" w:rsidTr="002173D7">
        <w:tc>
          <w:tcPr>
            <w:tcW w:w="3969" w:type="dxa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A570201" w14:textId="77777777" w:rsidR="002173D7" w:rsidRDefault="007052C1" w:rsidP="007052C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РАСЦО «ОЗОН» </w:t>
            </w:r>
          </w:p>
          <w:p w14:paraId="1527B3E9" w14:textId="02A3A0A8" w:rsidR="007052C1" w:rsidRPr="007052C1" w:rsidRDefault="007052C1" w:rsidP="007052C1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виконується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2021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оповіщення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перехоплення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FM-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вузлів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БОУ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обладнання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роз’ємних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клемних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з’єднань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наявності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електроживлення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БОУ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перехоплення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FM-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станцій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вузлів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ТБ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базі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МКО-4ТR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зовнішній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огляд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обладнання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надійності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роз’ємних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клемних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з’єднань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наявності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електроживлення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комутації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БК – 02 -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зовнішній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огляд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обладнання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надійності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роз’ємних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клемних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з’єднань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наявності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електроживлення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Перелік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послуг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виконуються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один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місяць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впродовж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2021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року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всіх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БОУ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перехоплення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FM-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станцій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вузлів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ТБ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Блоків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комутації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БК – 02: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рівня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сигналу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основного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каналу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управління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ДВЧ (FM)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діапазону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наявності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підтримка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каналу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рухомого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мобільного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зв’язку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стандарту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GSM.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електроживлення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акумуляторної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батареї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-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перевірка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працездатності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блоку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оповіщення.</w:t>
            </w:r>
            <w:r w:rsidRPr="007052C1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Згорнути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2DC0EC" w14:textId="77777777" w:rsidR="007052C1" w:rsidRPr="007052C1" w:rsidRDefault="007052C1" w:rsidP="007052C1">
            <w:pPr>
              <w:shd w:val="clear" w:color="auto" w:fill="E1EEF7"/>
              <w:spacing w:line="240" w:lineRule="auto"/>
              <w:textAlignment w:val="baseline"/>
              <w:rPr>
                <w:rFonts w:ascii="inherit" w:eastAsia="Times New Roman" w:hAnsi="inherit" w:cs="Times New Roman"/>
                <w:color w:val="314155"/>
                <w:sz w:val="20"/>
                <w:szCs w:val="20"/>
              </w:rPr>
            </w:pPr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ДК 021:2015: 50330000-7 </w:t>
            </w:r>
            <w:proofErr w:type="spellStart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Послуги</w:t>
            </w:r>
            <w:proofErr w:type="spellEnd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 xml:space="preserve"> з </w:t>
            </w:r>
            <w:proofErr w:type="spellStart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технічного</w:t>
            </w:r>
            <w:proofErr w:type="spellEnd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обслуговування</w:t>
            </w:r>
            <w:proofErr w:type="spellEnd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телекомунікаційного</w:t>
            </w:r>
            <w:proofErr w:type="spellEnd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7052C1">
              <w:rPr>
                <w:rFonts w:ascii="inherit" w:eastAsia="Times New Roman" w:hAnsi="inherit" w:cs="Times New Roman"/>
                <w:color w:val="314155"/>
                <w:sz w:val="20"/>
                <w:szCs w:val="20"/>
                <w:bdr w:val="none" w:sz="0" w:space="0" w:color="auto" w:frame="1"/>
              </w:rPr>
              <w:t>обладнання</w:t>
            </w:r>
            <w:proofErr w:type="spellEnd"/>
          </w:p>
        </w:tc>
        <w:tc>
          <w:tcPr>
            <w:tcW w:w="10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94ED7F5" w14:textId="77777777" w:rsidR="007052C1" w:rsidRPr="007052C1" w:rsidRDefault="007052C1" w:rsidP="0070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12</w:t>
            </w:r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посл</w:t>
            </w:r>
            <w:proofErr w:type="spellEnd"/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0BF8AA7" w14:textId="77777777" w:rsidR="007052C1" w:rsidRPr="007052C1" w:rsidRDefault="007052C1" w:rsidP="0070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0" w:type="auto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F36E86F" w14:textId="77777777" w:rsidR="007052C1" w:rsidRPr="007052C1" w:rsidRDefault="007052C1" w:rsidP="007052C1">
            <w:pPr>
              <w:spacing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33028УкраїнаРівненська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областьм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Рівневул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16 </w:t>
            </w:r>
            <w:proofErr w:type="spellStart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липня</w:t>
            </w:r>
            <w:proofErr w:type="spellEnd"/>
            <w:r w:rsidRPr="0070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38</w:t>
            </w:r>
          </w:p>
        </w:tc>
      </w:tr>
    </w:tbl>
    <w:p w14:paraId="5D686154" w14:textId="77777777" w:rsidR="007052C1" w:rsidRDefault="007052C1"/>
    <w:sectPr w:rsidR="00705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1"/>
    <w:rsid w:val="002173D7"/>
    <w:rsid w:val="00385716"/>
    <w:rsid w:val="006E3B24"/>
    <w:rsid w:val="007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B317"/>
  <w15:chartTrackingRefBased/>
  <w15:docId w15:val="{866C0D1D-7563-436F-9CC8-12D6B3D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C1"/>
  </w:style>
  <w:style w:type="paragraph" w:styleId="1">
    <w:name w:val="heading 1"/>
    <w:basedOn w:val="a"/>
    <w:next w:val="a"/>
    <w:link w:val="10"/>
    <w:uiPriority w:val="9"/>
    <w:qFormat/>
    <w:rsid w:val="00705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5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2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title-counter">
    <w:name w:val="b-title-counter"/>
    <w:basedOn w:val="a0"/>
    <w:rsid w:val="007052C1"/>
  </w:style>
  <w:style w:type="character" w:customStyle="1" w:styleId="h-hidden">
    <w:name w:val="h-hidden"/>
    <w:basedOn w:val="a0"/>
    <w:rsid w:val="007052C1"/>
  </w:style>
  <w:style w:type="character" w:customStyle="1" w:styleId="b-pseudo-link">
    <w:name w:val="b-pseudo-link"/>
    <w:basedOn w:val="a0"/>
    <w:rsid w:val="007052C1"/>
  </w:style>
  <w:style w:type="character" w:customStyle="1" w:styleId="qaclassifiertype">
    <w:name w:val="qa_classifier_type"/>
    <w:basedOn w:val="a0"/>
    <w:rsid w:val="007052C1"/>
  </w:style>
  <w:style w:type="character" w:customStyle="1" w:styleId="qaclassifierdk">
    <w:name w:val="qa_classifier_dk"/>
    <w:basedOn w:val="a0"/>
    <w:rsid w:val="007052C1"/>
  </w:style>
  <w:style w:type="character" w:customStyle="1" w:styleId="qaclassifierdescr">
    <w:name w:val="qa_classifier_descr"/>
    <w:basedOn w:val="a0"/>
    <w:rsid w:val="007052C1"/>
  </w:style>
  <w:style w:type="character" w:customStyle="1" w:styleId="qaclassifierdescrcode">
    <w:name w:val="qa_classifier_descr_code"/>
    <w:basedOn w:val="a0"/>
    <w:rsid w:val="007052C1"/>
  </w:style>
  <w:style w:type="character" w:customStyle="1" w:styleId="qaclassifierdescrprimary">
    <w:name w:val="qa_classifier_descr_primary"/>
    <w:basedOn w:val="a0"/>
    <w:rsid w:val="007052C1"/>
  </w:style>
  <w:style w:type="character" w:customStyle="1" w:styleId="qaitemquantity">
    <w:name w:val="qa_item_quantity"/>
    <w:basedOn w:val="a0"/>
    <w:rsid w:val="007052C1"/>
  </w:style>
  <w:style w:type="character" w:customStyle="1" w:styleId="qaitemunit">
    <w:name w:val="qa_item_unit"/>
    <w:basedOn w:val="a0"/>
    <w:rsid w:val="007052C1"/>
  </w:style>
  <w:style w:type="character" w:customStyle="1" w:styleId="h-address-formatter">
    <w:name w:val="h-address-formatter"/>
    <w:basedOn w:val="a0"/>
    <w:rsid w:val="007052C1"/>
  </w:style>
  <w:style w:type="character" w:customStyle="1" w:styleId="10">
    <w:name w:val="Заголовок 1 Знак"/>
    <w:basedOn w:val="a0"/>
    <w:link w:val="1"/>
    <w:uiPriority w:val="9"/>
    <w:rsid w:val="0070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k-definition-listitem-text">
    <w:name w:val="zk-definition-list__item-text"/>
    <w:basedOn w:val="a0"/>
    <w:rsid w:val="007052C1"/>
  </w:style>
  <w:style w:type="character" w:customStyle="1" w:styleId="qabudgetamount">
    <w:name w:val="qa_budget_amount"/>
    <w:basedOn w:val="a0"/>
    <w:rsid w:val="007052C1"/>
  </w:style>
  <w:style w:type="paragraph" w:styleId="a3">
    <w:name w:val="Normal (Web)"/>
    <w:basedOn w:val="a"/>
    <w:uiPriority w:val="99"/>
    <w:semiHidden/>
    <w:unhideWhenUsed/>
    <w:rsid w:val="0070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894">
                  <w:marLeft w:val="0"/>
                  <w:marRight w:val="16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5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r.gov.ua/rishennya-oblasnoyi-radi-7-sklikannya/939-pro-programu-rekonstrukciyi-udoskonalennya-rozvitku-ta-u" TargetMode="External"/><Relationship Id="rId5" Type="http://schemas.openxmlformats.org/officeDocument/2006/relationships/hyperlink" Target="mailto:operator.rouoz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Послуги з технічного обслуговування системи РАСЦО «ОЗОН» </vt:lpstr>
      <vt:lpstr>        Список позицій (1 позиція)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DCPPH11</dc:creator>
  <cp:keywords/>
  <dc:description/>
  <cp:lastModifiedBy>DCPPH11</cp:lastModifiedBy>
  <cp:revision>2</cp:revision>
  <cp:lastPrinted>2023-05-23T09:47:00Z</cp:lastPrinted>
  <dcterms:created xsi:type="dcterms:W3CDTF">2023-05-23T09:38:00Z</dcterms:created>
  <dcterms:modified xsi:type="dcterms:W3CDTF">2023-05-23T09:51:00Z</dcterms:modified>
</cp:coreProperties>
</file>